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0518055"/>
        <w:docPartObj>
          <w:docPartGallery w:val="Cover Pages"/>
          <w:docPartUnique/>
        </w:docPartObj>
      </w:sdtPr>
      <w:sdtEndPr>
        <w:rPr>
          <w:rFonts w:ascii="Comic Sans MS" w:hAnsi="Comic Sans MS"/>
          <w:sz w:val="24"/>
          <w:szCs w:val="24"/>
          <w:u w:val="single"/>
        </w:rPr>
      </w:sdtEndPr>
      <w:sdtContent>
        <w:p w:rsidR="001551EB" w:rsidRDefault="001551EB"/>
        <w:p w:rsidR="001551EB" w:rsidRDefault="001551EB">
          <w:r>
            <w:rPr>
              <w:noProof/>
              <w:lang w:eastAsia="en-GB"/>
            </w:rPr>
            <mc:AlternateContent>
              <mc:Choice Requires="wpg">
                <w:drawing>
                  <wp:anchor distT="0" distB="0" distL="114300" distR="114300" simplePos="0" relativeHeight="251659264" behindDoc="0" locked="0" layoutInCell="0" allowOverlap="1" wp14:anchorId="1DD48CFF" wp14:editId="7E31C3B6">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258250617"/>
                                      <w:dataBinding w:prefixMappings="xmlns:ns0='http://schemas.openxmlformats.org/package/2006/metadata/core-properties' xmlns:ns1='http://purl.org/dc/elements/1.1/'" w:xpath="/ns0:coreProperties[1]/ns1:title[1]" w:storeItemID="{6C3C8BC8-F283-45AE-878A-BAB7291924A1}"/>
                                      <w:text/>
                                    </w:sdtPr>
                                    <w:sdtEndPr/>
                                    <w:sdtContent>
                                      <w:p w:rsidR="001551EB" w:rsidRDefault="001551EB">
                                        <w:pPr>
                                          <w:pStyle w:val="NoSpacing"/>
                                          <w:rPr>
                                            <w:color w:val="FFFFFF" w:themeColor="background1"/>
                                            <w:sz w:val="80"/>
                                            <w:szCs w:val="80"/>
                                          </w:rPr>
                                        </w:pPr>
                                        <w:r>
                                          <w:rPr>
                                            <w:color w:val="FFFFFF" w:themeColor="background1"/>
                                            <w:sz w:val="80"/>
                                            <w:szCs w:val="80"/>
                                          </w:rPr>
                                          <w:t xml:space="preserve">Pupil Premium Strategy </w:t>
                                        </w:r>
                                        <w:proofErr w:type="gramStart"/>
                                        <w:r>
                                          <w:rPr>
                                            <w:color w:val="FFFFFF" w:themeColor="background1"/>
                                            <w:sz w:val="80"/>
                                            <w:szCs w:val="80"/>
                                          </w:rPr>
                                          <w:t xml:space="preserve">Statement  </w:t>
                                        </w:r>
                                        <w:r w:rsidR="00F461BD">
                                          <w:rPr>
                                            <w:color w:val="FFFFFF" w:themeColor="background1"/>
                                            <w:sz w:val="80"/>
                                            <w:szCs w:val="80"/>
                                          </w:rPr>
                                          <w:t>2017</w:t>
                                        </w:r>
                                        <w:proofErr w:type="gramEnd"/>
                                        <w:r>
                                          <w:rPr>
                                            <w:color w:val="FFFFFF" w:themeColor="background1"/>
                                            <w:sz w:val="80"/>
                                            <w:szCs w:val="80"/>
                                          </w:rPr>
                                          <w:t xml:space="preserve"> - </w:t>
                                        </w:r>
                                        <w:r w:rsidR="00F461BD">
                                          <w:rPr>
                                            <w:color w:val="FFFFFF" w:themeColor="background1"/>
                                            <w:sz w:val="80"/>
                                            <w:szCs w:val="80"/>
                                          </w:rPr>
                                          <w:t>2018</w:t>
                                        </w:r>
                                      </w:p>
                                    </w:sdtContent>
                                  </w:sdt>
                                  <w:sdt>
                                    <w:sdtPr>
                                      <w:rPr>
                                        <w:color w:val="FFFFFF" w:themeColor="background1"/>
                                        <w:sz w:val="40"/>
                                        <w:szCs w:val="40"/>
                                      </w:rPr>
                                      <w:alias w:val="Subtitle"/>
                                      <w:id w:val="-975841971"/>
                                      <w:dataBinding w:prefixMappings="xmlns:ns0='http://schemas.openxmlformats.org/package/2006/metadata/core-properties' xmlns:ns1='http://purl.org/dc/elements/1.1/'" w:xpath="/ns0:coreProperties[1]/ns1:subject[1]" w:storeItemID="{6C3C8BC8-F283-45AE-878A-BAB7291924A1}"/>
                                      <w:text/>
                                    </w:sdtPr>
                                    <w:sdtEndPr/>
                                    <w:sdtContent>
                                      <w:p w:rsidR="001551EB" w:rsidRDefault="00A3016E">
                                        <w:pPr>
                                          <w:pStyle w:val="NoSpacing"/>
                                          <w:rPr>
                                            <w:color w:val="FFFFFF" w:themeColor="background1"/>
                                            <w:sz w:val="40"/>
                                            <w:szCs w:val="40"/>
                                          </w:rPr>
                                        </w:pPr>
                                        <w:r>
                                          <w:rPr>
                                            <w:color w:val="FFFFFF" w:themeColor="background1"/>
                                            <w:sz w:val="40"/>
                                            <w:szCs w:val="40"/>
                                            <w:lang w:val="en-GB"/>
                                          </w:rPr>
                                          <w:t>Gotham Primary School</w:t>
                                        </w:r>
                                      </w:p>
                                    </w:sdtContent>
                                  </w:sdt>
                                  <w:p w:rsidR="001551EB" w:rsidRDefault="001551EB">
                                    <w:pPr>
                                      <w:pStyle w:val="NoSpacing"/>
                                      <w:rPr>
                                        <w:color w:val="FFFFFF" w:themeColor="background1"/>
                                      </w:rPr>
                                    </w:pPr>
                                  </w:p>
                                  <w:p w:rsidR="001551EB" w:rsidRDefault="001551EB">
                                    <w:pPr>
                                      <w:pStyle w:val="NoSpacing"/>
                                      <w:rPr>
                                        <w:color w:val="FFFFFF" w:themeColor="background1"/>
                                      </w:rPr>
                                    </w:pPr>
                                    <w:r>
                                      <w:rPr>
                                        <w:noProof/>
                                        <w:color w:val="FFFFFF" w:themeColor="background1"/>
                                        <w:lang w:val="en-GB" w:eastAsia="en-GB"/>
                                      </w:rPr>
                                      <w:drawing>
                                        <wp:inline distT="0" distB="0" distL="0" distR="0" wp14:anchorId="3B09E427" wp14:editId="05828D47">
                                          <wp:extent cx="2847975" cy="2847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436" cy="2847436"/>
                                                  </a:xfrm>
                                                  <a:prstGeom prst="rect">
                                                    <a:avLst/>
                                                  </a:prstGeom>
                                                  <a:noFill/>
                                                  <a:ln>
                                                    <a:noFill/>
                                                  </a:ln>
                                                </pic:spPr>
                                              </pic:pic>
                                            </a:graphicData>
                                          </a:graphic>
                                        </wp:inline>
                                      </w:drawing>
                                    </w:r>
                                  </w:p>
                                  <w:p w:rsidR="001551EB" w:rsidRDefault="001551EB">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742999573"/>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1551EB" w:rsidRDefault="001551E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206187661"/>
                                      <w:dataBinding w:prefixMappings="xmlns:ns0='http://schemas.openxmlformats.org/package/2006/metadata/core-properties' xmlns:ns1='http://purl.org/dc/elements/1.1/'" w:xpath="/ns0:coreProperties[1]/ns1:creator[1]" w:storeItemID="{6C3C8BC8-F283-45AE-878A-BAB7291924A1}"/>
                                      <w:text/>
                                    </w:sdtPr>
                                    <w:sdtEndPr/>
                                    <w:sdtContent>
                                      <w:p w:rsidR="001551EB" w:rsidRDefault="00A3016E">
                                        <w:pPr>
                                          <w:pStyle w:val="NoSpacing"/>
                                          <w:jc w:val="right"/>
                                          <w:rPr>
                                            <w:color w:val="FFFFFF" w:themeColor="background1"/>
                                          </w:rPr>
                                        </w:pPr>
                                        <w:r>
                                          <w:rPr>
                                            <w:color w:val="FFFFFF" w:themeColor="background1"/>
                                            <w:lang w:val="en-GB"/>
                                          </w:rPr>
                                          <w:t>Janette Allen</w:t>
                                        </w:r>
                                      </w:p>
                                    </w:sdtContent>
                                  </w:sdt>
                                  <w:sdt>
                                    <w:sdtPr>
                                      <w:rPr>
                                        <w:color w:val="FFFFFF" w:themeColor="background1"/>
                                      </w:rPr>
                                      <w:alias w:val="Company"/>
                                      <w:id w:val="1565145105"/>
                                      <w:dataBinding w:prefixMappings="xmlns:ns0='http://schemas.openxmlformats.org/officeDocument/2006/extended-properties'" w:xpath="/ns0:Properties[1]/ns0:Company[1]" w:storeItemID="{6668398D-A668-4E3E-A5EB-62B293D839F1}"/>
                                      <w:text/>
                                    </w:sdtPr>
                                    <w:sdtEndPr/>
                                    <w:sdtContent>
                                      <w:p w:rsidR="001551EB" w:rsidRDefault="00422BCC">
                                        <w:pPr>
                                          <w:pStyle w:val="NoSpacing"/>
                                          <w:jc w:val="right"/>
                                          <w:rPr>
                                            <w:color w:val="FFFFFF" w:themeColor="background1"/>
                                          </w:rPr>
                                        </w:pPr>
                                        <w:r>
                                          <w:rPr>
                                            <w:color w:val="FFFFFF" w:themeColor="background1"/>
                                          </w:rPr>
                                          <w:t xml:space="preserve">Updated </w:t>
                                        </w:r>
                                        <w:r w:rsidR="007248AD">
                                          <w:rPr>
                                            <w:color w:val="FFFFFF" w:themeColor="background1"/>
                                            <w:lang w:val="en-GB"/>
                                          </w:rPr>
                                          <w:t>Autumn</w:t>
                                        </w:r>
                                        <w:r>
                                          <w:rPr>
                                            <w:color w:val="FFFFFF" w:themeColor="background1"/>
                                            <w:lang w:val="en-GB"/>
                                          </w:rPr>
                                          <w:t xml:space="preserve"> Term 2018</w:t>
                                        </w:r>
                                      </w:p>
                                    </w:sdtContent>
                                  </w:sdt>
                                  <w:p w:rsidR="001551EB" w:rsidRDefault="001551EB" w:rsidP="001551EB">
                                    <w:pPr>
                                      <w:pStyle w:val="NoSpacing"/>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258250617"/>
                                <w:dataBinding w:prefixMappings="xmlns:ns0='http://schemas.openxmlformats.org/package/2006/metadata/core-properties' xmlns:ns1='http://purl.org/dc/elements/1.1/'" w:xpath="/ns0:coreProperties[1]/ns1:title[1]" w:storeItemID="{6C3C8BC8-F283-45AE-878A-BAB7291924A1}"/>
                                <w:text/>
                              </w:sdtPr>
                              <w:sdtEndPr/>
                              <w:sdtContent>
                                <w:p w:rsidR="001551EB" w:rsidRDefault="001551EB">
                                  <w:pPr>
                                    <w:pStyle w:val="NoSpacing"/>
                                    <w:rPr>
                                      <w:color w:val="FFFFFF" w:themeColor="background1"/>
                                      <w:sz w:val="80"/>
                                      <w:szCs w:val="80"/>
                                    </w:rPr>
                                  </w:pPr>
                                  <w:r>
                                    <w:rPr>
                                      <w:color w:val="FFFFFF" w:themeColor="background1"/>
                                      <w:sz w:val="80"/>
                                      <w:szCs w:val="80"/>
                                    </w:rPr>
                                    <w:t xml:space="preserve">Pupil Premium Strategy </w:t>
                                  </w:r>
                                  <w:proofErr w:type="gramStart"/>
                                  <w:r>
                                    <w:rPr>
                                      <w:color w:val="FFFFFF" w:themeColor="background1"/>
                                      <w:sz w:val="80"/>
                                      <w:szCs w:val="80"/>
                                    </w:rPr>
                                    <w:t xml:space="preserve">Statement  </w:t>
                                  </w:r>
                                  <w:r w:rsidR="00F461BD">
                                    <w:rPr>
                                      <w:color w:val="FFFFFF" w:themeColor="background1"/>
                                      <w:sz w:val="80"/>
                                      <w:szCs w:val="80"/>
                                    </w:rPr>
                                    <w:t>2017</w:t>
                                  </w:r>
                                  <w:proofErr w:type="gramEnd"/>
                                  <w:r>
                                    <w:rPr>
                                      <w:color w:val="FFFFFF" w:themeColor="background1"/>
                                      <w:sz w:val="80"/>
                                      <w:szCs w:val="80"/>
                                    </w:rPr>
                                    <w:t xml:space="preserve"> - </w:t>
                                  </w:r>
                                  <w:r w:rsidR="00F461BD">
                                    <w:rPr>
                                      <w:color w:val="FFFFFF" w:themeColor="background1"/>
                                      <w:sz w:val="80"/>
                                      <w:szCs w:val="80"/>
                                    </w:rPr>
                                    <w:t>2018</w:t>
                                  </w:r>
                                </w:p>
                              </w:sdtContent>
                            </w:sdt>
                            <w:sdt>
                              <w:sdtPr>
                                <w:rPr>
                                  <w:color w:val="FFFFFF" w:themeColor="background1"/>
                                  <w:sz w:val="40"/>
                                  <w:szCs w:val="40"/>
                                </w:rPr>
                                <w:alias w:val="Subtitle"/>
                                <w:id w:val="-975841971"/>
                                <w:dataBinding w:prefixMappings="xmlns:ns0='http://schemas.openxmlformats.org/package/2006/metadata/core-properties' xmlns:ns1='http://purl.org/dc/elements/1.1/'" w:xpath="/ns0:coreProperties[1]/ns1:subject[1]" w:storeItemID="{6C3C8BC8-F283-45AE-878A-BAB7291924A1}"/>
                                <w:text/>
                              </w:sdtPr>
                              <w:sdtEndPr/>
                              <w:sdtContent>
                                <w:p w:rsidR="001551EB" w:rsidRDefault="00A3016E">
                                  <w:pPr>
                                    <w:pStyle w:val="NoSpacing"/>
                                    <w:rPr>
                                      <w:color w:val="FFFFFF" w:themeColor="background1"/>
                                      <w:sz w:val="40"/>
                                      <w:szCs w:val="40"/>
                                    </w:rPr>
                                  </w:pPr>
                                  <w:r>
                                    <w:rPr>
                                      <w:color w:val="FFFFFF" w:themeColor="background1"/>
                                      <w:sz w:val="40"/>
                                      <w:szCs w:val="40"/>
                                      <w:lang w:val="en-GB"/>
                                    </w:rPr>
                                    <w:t>Gotham Primary School</w:t>
                                  </w:r>
                                </w:p>
                              </w:sdtContent>
                            </w:sdt>
                            <w:p w:rsidR="001551EB" w:rsidRDefault="001551EB">
                              <w:pPr>
                                <w:pStyle w:val="NoSpacing"/>
                                <w:rPr>
                                  <w:color w:val="FFFFFF" w:themeColor="background1"/>
                                </w:rPr>
                              </w:pPr>
                            </w:p>
                            <w:p w:rsidR="001551EB" w:rsidRDefault="001551EB">
                              <w:pPr>
                                <w:pStyle w:val="NoSpacing"/>
                                <w:rPr>
                                  <w:color w:val="FFFFFF" w:themeColor="background1"/>
                                </w:rPr>
                              </w:pPr>
                              <w:r>
                                <w:rPr>
                                  <w:noProof/>
                                  <w:color w:val="FFFFFF" w:themeColor="background1"/>
                                  <w:lang w:val="en-GB" w:eastAsia="en-GB"/>
                                </w:rPr>
                                <w:drawing>
                                  <wp:inline distT="0" distB="0" distL="0" distR="0" wp14:anchorId="3B09E427" wp14:editId="05828D47">
                                    <wp:extent cx="2847975" cy="2847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436" cy="2847436"/>
                                            </a:xfrm>
                                            <a:prstGeom prst="rect">
                                              <a:avLst/>
                                            </a:prstGeom>
                                            <a:noFill/>
                                            <a:ln>
                                              <a:noFill/>
                                            </a:ln>
                                          </pic:spPr>
                                        </pic:pic>
                                      </a:graphicData>
                                    </a:graphic>
                                  </wp:inline>
                                </w:drawing>
                              </w:r>
                            </w:p>
                            <w:p w:rsidR="001551EB" w:rsidRDefault="001551EB">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742999573"/>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1551EB" w:rsidRDefault="001551E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206187661"/>
                                <w:dataBinding w:prefixMappings="xmlns:ns0='http://schemas.openxmlformats.org/package/2006/metadata/core-properties' xmlns:ns1='http://purl.org/dc/elements/1.1/'" w:xpath="/ns0:coreProperties[1]/ns1:creator[1]" w:storeItemID="{6C3C8BC8-F283-45AE-878A-BAB7291924A1}"/>
                                <w:text/>
                              </w:sdtPr>
                              <w:sdtEndPr/>
                              <w:sdtContent>
                                <w:p w:rsidR="001551EB" w:rsidRDefault="00A3016E">
                                  <w:pPr>
                                    <w:pStyle w:val="NoSpacing"/>
                                    <w:jc w:val="right"/>
                                    <w:rPr>
                                      <w:color w:val="FFFFFF" w:themeColor="background1"/>
                                    </w:rPr>
                                  </w:pPr>
                                  <w:r>
                                    <w:rPr>
                                      <w:color w:val="FFFFFF" w:themeColor="background1"/>
                                      <w:lang w:val="en-GB"/>
                                    </w:rPr>
                                    <w:t>Janette Allen</w:t>
                                  </w:r>
                                </w:p>
                              </w:sdtContent>
                            </w:sdt>
                            <w:sdt>
                              <w:sdtPr>
                                <w:rPr>
                                  <w:color w:val="FFFFFF" w:themeColor="background1"/>
                                </w:rPr>
                                <w:alias w:val="Company"/>
                                <w:id w:val="1565145105"/>
                                <w:dataBinding w:prefixMappings="xmlns:ns0='http://schemas.openxmlformats.org/officeDocument/2006/extended-properties'" w:xpath="/ns0:Properties[1]/ns0:Company[1]" w:storeItemID="{6668398D-A668-4E3E-A5EB-62B293D839F1}"/>
                                <w:text/>
                              </w:sdtPr>
                              <w:sdtEndPr/>
                              <w:sdtContent>
                                <w:p w:rsidR="001551EB" w:rsidRDefault="00422BCC">
                                  <w:pPr>
                                    <w:pStyle w:val="NoSpacing"/>
                                    <w:jc w:val="right"/>
                                    <w:rPr>
                                      <w:color w:val="FFFFFF" w:themeColor="background1"/>
                                    </w:rPr>
                                  </w:pPr>
                                  <w:r>
                                    <w:rPr>
                                      <w:color w:val="FFFFFF" w:themeColor="background1"/>
                                    </w:rPr>
                                    <w:t xml:space="preserve">Updated </w:t>
                                  </w:r>
                                  <w:r w:rsidR="007248AD">
                                    <w:rPr>
                                      <w:color w:val="FFFFFF" w:themeColor="background1"/>
                                      <w:lang w:val="en-GB"/>
                                    </w:rPr>
                                    <w:t>Autumn</w:t>
                                  </w:r>
                                  <w:r>
                                    <w:rPr>
                                      <w:color w:val="FFFFFF" w:themeColor="background1"/>
                                      <w:lang w:val="en-GB"/>
                                    </w:rPr>
                                    <w:t xml:space="preserve"> Term 2018</w:t>
                                  </w:r>
                                </w:p>
                              </w:sdtContent>
                            </w:sdt>
                            <w:p w:rsidR="001551EB" w:rsidRDefault="001551EB" w:rsidP="001551EB">
                              <w:pPr>
                                <w:pStyle w:val="NoSpacing"/>
                                <w:rPr>
                                  <w:color w:val="FFFFFF" w:themeColor="background1"/>
                                </w:rPr>
                              </w:pPr>
                            </w:p>
                          </w:txbxContent>
                        </v:textbox>
                      </v:rect>
                    </v:group>
                    <w10:wrap anchorx="page" anchory="page"/>
                  </v:group>
                </w:pict>
              </mc:Fallback>
            </mc:AlternateContent>
          </w:r>
        </w:p>
        <w:p w:rsidR="001551EB" w:rsidRDefault="001551EB">
          <w:pPr>
            <w:rPr>
              <w:rFonts w:ascii="Comic Sans MS" w:hAnsi="Comic Sans MS"/>
              <w:sz w:val="24"/>
              <w:szCs w:val="24"/>
              <w:u w:val="single"/>
            </w:rPr>
          </w:pPr>
          <w:r>
            <w:rPr>
              <w:rFonts w:ascii="Comic Sans MS" w:hAnsi="Comic Sans MS"/>
              <w:sz w:val="24"/>
              <w:szCs w:val="24"/>
              <w:u w:val="single"/>
            </w:rPr>
            <w:br w:type="page"/>
          </w:r>
        </w:p>
      </w:sdtContent>
    </w:sdt>
    <w:p w:rsidR="00E97695" w:rsidRDefault="00E97695">
      <w:pPr>
        <w:rPr>
          <w:rFonts w:ascii="Comic Sans MS" w:hAnsi="Comic Sans MS"/>
          <w:sz w:val="24"/>
          <w:szCs w:val="24"/>
          <w:u w:val="single"/>
        </w:rPr>
      </w:pPr>
    </w:p>
    <w:tbl>
      <w:tblPr>
        <w:tblStyle w:val="TableGrid"/>
        <w:tblW w:w="0" w:type="auto"/>
        <w:tblLook w:val="04A0" w:firstRow="1" w:lastRow="0" w:firstColumn="1" w:lastColumn="0" w:noHBand="0" w:noVBand="1"/>
      </w:tblPr>
      <w:tblGrid>
        <w:gridCol w:w="3122"/>
        <w:gridCol w:w="780"/>
        <w:gridCol w:w="2343"/>
        <w:gridCol w:w="1561"/>
        <w:gridCol w:w="1562"/>
        <w:gridCol w:w="2342"/>
        <w:gridCol w:w="781"/>
        <w:gridCol w:w="3123"/>
      </w:tblGrid>
      <w:tr w:rsidR="00F262D0" w:rsidRPr="00F262D0" w:rsidTr="00382FF0">
        <w:tc>
          <w:tcPr>
            <w:tcW w:w="15614" w:type="dxa"/>
            <w:gridSpan w:val="8"/>
            <w:shd w:val="clear" w:color="auto" w:fill="D9D9D9" w:themeFill="background1" w:themeFillShade="D9"/>
          </w:tcPr>
          <w:p w:rsidR="00F262D0" w:rsidRPr="00F262D0" w:rsidRDefault="00F262D0" w:rsidP="00F262D0">
            <w:pPr>
              <w:pStyle w:val="ListParagraph"/>
              <w:numPr>
                <w:ilvl w:val="0"/>
                <w:numId w:val="1"/>
              </w:numPr>
              <w:rPr>
                <w:rFonts w:ascii="Comic Sans MS" w:hAnsi="Comic Sans MS"/>
                <w:sz w:val="24"/>
                <w:szCs w:val="24"/>
              </w:rPr>
            </w:pPr>
            <w:r w:rsidRPr="00F262D0">
              <w:rPr>
                <w:rFonts w:ascii="Comic Sans MS" w:hAnsi="Comic Sans MS"/>
                <w:sz w:val="24"/>
                <w:szCs w:val="24"/>
              </w:rPr>
              <w:t>Summary Information</w:t>
            </w:r>
          </w:p>
        </w:tc>
        <w:bookmarkStart w:id="0" w:name="_GoBack"/>
        <w:bookmarkEnd w:id="0"/>
      </w:tr>
      <w:tr w:rsidR="00F262D0" w:rsidRPr="00F262D0" w:rsidTr="0059056E">
        <w:tc>
          <w:tcPr>
            <w:tcW w:w="3902" w:type="dxa"/>
            <w:gridSpan w:val="2"/>
          </w:tcPr>
          <w:p w:rsidR="00F262D0" w:rsidRPr="00F262D0" w:rsidRDefault="00F262D0">
            <w:pPr>
              <w:rPr>
                <w:rFonts w:ascii="Comic Sans MS" w:hAnsi="Comic Sans MS"/>
                <w:sz w:val="24"/>
                <w:szCs w:val="24"/>
              </w:rPr>
            </w:pPr>
            <w:r>
              <w:rPr>
                <w:rFonts w:ascii="Comic Sans MS" w:hAnsi="Comic Sans MS"/>
                <w:sz w:val="24"/>
                <w:szCs w:val="24"/>
              </w:rPr>
              <w:t>School</w:t>
            </w:r>
          </w:p>
        </w:tc>
        <w:tc>
          <w:tcPr>
            <w:tcW w:w="11712" w:type="dxa"/>
            <w:gridSpan w:val="6"/>
          </w:tcPr>
          <w:p w:rsidR="00F262D0" w:rsidRPr="00F262D0" w:rsidRDefault="00F262D0">
            <w:pPr>
              <w:rPr>
                <w:rFonts w:ascii="Comic Sans MS" w:hAnsi="Comic Sans MS"/>
                <w:sz w:val="24"/>
                <w:szCs w:val="24"/>
              </w:rPr>
            </w:pPr>
            <w:r>
              <w:rPr>
                <w:rFonts w:ascii="Comic Sans MS" w:hAnsi="Comic Sans MS"/>
                <w:sz w:val="24"/>
                <w:szCs w:val="24"/>
              </w:rPr>
              <w:t>Gotham Primary School</w:t>
            </w:r>
          </w:p>
        </w:tc>
      </w:tr>
      <w:tr w:rsidR="00F262D0" w:rsidRPr="00F262D0" w:rsidTr="0059056E">
        <w:tc>
          <w:tcPr>
            <w:tcW w:w="3902" w:type="dxa"/>
            <w:gridSpan w:val="2"/>
          </w:tcPr>
          <w:p w:rsidR="00F262D0" w:rsidRPr="00F262D0" w:rsidRDefault="00F262D0">
            <w:pPr>
              <w:rPr>
                <w:rFonts w:ascii="Comic Sans MS" w:hAnsi="Comic Sans MS"/>
                <w:sz w:val="24"/>
                <w:szCs w:val="24"/>
              </w:rPr>
            </w:pPr>
            <w:r>
              <w:rPr>
                <w:rFonts w:ascii="Comic Sans MS" w:hAnsi="Comic Sans MS"/>
                <w:sz w:val="24"/>
                <w:szCs w:val="24"/>
              </w:rPr>
              <w:t>Academic Year</w:t>
            </w:r>
          </w:p>
        </w:tc>
        <w:tc>
          <w:tcPr>
            <w:tcW w:w="3904" w:type="dxa"/>
            <w:gridSpan w:val="2"/>
          </w:tcPr>
          <w:p w:rsidR="00F262D0" w:rsidRPr="00F262D0" w:rsidRDefault="00F461BD">
            <w:pPr>
              <w:rPr>
                <w:rFonts w:ascii="Comic Sans MS" w:hAnsi="Comic Sans MS"/>
                <w:sz w:val="24"/>
                <w:szCs w:val="24"/>
              </w:rPr>
            </w:pPr>
            <w:r>
              <w:rPr>
                <w:rFonts w:ascii="Comic Sans MS" w:hAnsi="Comic Sans MS"/>
                <w:sz w:val="24"/>
                <w:szCs w:val="24"/>
              </w:rPr>
              <w:t>2017/18</w:t>
            </w:r>
          </w:p>
        </w:tc>
        <w:tc>
          <w:tcPr>
            <w:tcW w:w="3904" w:type="dxa"/>
            <w:gridSpan w:val="2"/>
          </w:tcPr>
          <w:p w:rsidR="00F262D0" w:rsidRPr="00F262D0" w:rsidRDefault="00F262D0" w:rsidP="006900B0">
            <w:pPr>
              <w:rPr>
                <w:rFonts w:ascii="Comic Sans MS" w:hAnsi="Comic Sans MS"/>
                <w:sz w:val="24"/>
                <w:szCs w:val="24"/>
              </w:rPr>
            </w:pPr>
            <w:r>
              <w:rPr>
                <w:rFonts w:ascii="Comic Sans MS" w:hAnsi="Comic Sans MS"/>
                <w:sz w:val="24"/>
                <w:szCs w:val="24"/>
              </w:rPr>
              <w:t xml:space="preserve">Total PP </w:t>
            </w:r>
            <w:r w:rsidR="00F461BD">
              <w:rPr>
                <w:rFonts w:ascii="Comic Sans MS" w:hAnsi="Comic Sans MS"/>
                <w:sz w:val="24"/>
                <w:szCs w:val="24"/>
              </w:rPr>
              <w:t>Spend 2016/17</w:t>
            </w:r>
          </w:p>
        </w:tc>
        <w:tc>
          <w:tcPr>
            <w:tcW w:w="3904" w:type="dxa"/>
            <w:gridSpan w:val="2"/>
          </w:tcPr>
          <w:p w:rsidR="008B47C3" w:rsidRDefault="008B47C3" w:rsidP="008B47C3">
            <w:pPr>
              <w:rPr>
                <w:rFonts w:ascii="Comic Sans MS" w:hAnsi="Comic Sans MS"/>
                <w:bCs/>
                <w:color w:val="000000"/>
                <w:sz w:val="24"/>
                <w:szCs w:val="24"/>
              </w:rPr>
            </w:pPr>
            <w:r>
              <w:rPr>
                <w:rFonts w:ascii="Comic Sans MS" w:hAnsi="Comic Sans MS"/>
                <w:bCs/>
                <w:color w:val="000000"/>
                <w:sz w:val="24"/>
                <w:szCs w:val="24"/>
              </w:rPr>
              <w:t xml:space="preserve">PP - </w:t>
            </w:r>
            <w:r w:rsidR="006900B0">
              <w:rPr>
                <w:rFonts w:ascii="Comic Sans MS" w:hAnsi="Comic Sans MS"/>
                <w:bCs/>
                <w:color w:val="000000"/>
                <w:sz w:val="24"/>
                <w:szCs w:val="24"/>
              </w:rPr>
              <w:t>£</w:t>
            </w:r>
            <w:r>
              <w:rPr>
                <w:rFonts w:ascii="Comic Sans MS" w:hAnsi="Comic Sans MS"/>
                <w:bCs/>
                <w:color w:val="000000"/>
                <w:sz w:val="24"/>
                <w:szCs w:val="24"/>
              </w:rPr>
              <w:t xml:space="preserve">32,801.32 </w:t>
            </w:r>
          </w:p>
          <w:p w:rsidR="00F262D0" w:rsidRDefault="008B47C3" w:rsidP="008B47C3">
            <w:pPr>
              <w:rPr>
                <w:rFonts w:ascii="Comic Sans MS" w:hAnsi="Comic Sans MS"/>
                <w:bCs/>
                <w:color w:val="000000"/>
                <w:sz w:val="24"/>
                <w:szCs w:val="24"/>
              </w:rPr>
            </w:pPr>
            <w:r>
              <w:rPr>
                <w:rFonts w:ascii="Comic Sans MS" w:hAnsi="Comic Sans MS"/>
                <w:bCs/>
                <w:color w:val="000000"/>
                <w:sz w:val="24"/>
                <w:szCs w:val="24"/>
              </w:rPr>
              <w:t>PP+ - £4,122</w:t>
            </w:r>
          </w:p>
          <w:p w:rsidR="00AA2262" w:rsidRPr="006900B0" w:rsidRDefault="00AA2262" w:rsidP="008B47C3">
            <w:pPr>
              <w:rPr>
                <w:rFonts w:ascii="Comic Sans MS" w:hAnsi="Comic Sans MS"/>
                <w:bCs/>
                <w:color w:val="000000"/>
                <w:sz w:val="24"/>
                <w:szCs w:val="24"/>
              </w:rPr>
            </w:pPr>
            <w:r>
              <w:rPr>
                <w:rFonts w:ascii="Comic Sans MS" w:hAnsi="Comic Sans MS"/>
                <w:bCs/>
                <w:color w:val="000000"/>
                <w:sz w:val="24"/>
                <w:szCs w:val="24"/>
              </w:rPr>
              <w:t>After adjustment £27,720</w:t>
            </w:r>
          </w:p>
        </w:tc>
      </w:tr>
      <w:tr w:rsidR="00F262D0" w:rsidRPr="00F262D0" w:rsidTr="0059056E">
        <w:tc>
          <w:tcPr>
            <w:tcW w:w="3902" w:type="dxa"/>
            <w:gridSpan w:val="2"/>
          </w:tcPr>
          <w:p w:rsidR="00F262D0" w:rsidRPr="00F262D0" w:rsidRDefault="00F262D0">
            <w:pPr>
              <w:rPr>
                <w:rFonts w:ascii="Comic Sans MS" w:hAnsi="Comic Sans MS"/>
                <w:sz w:val="24"/>
                <w:szCs w:val="24"/>
              </w:rPr>
            </w:pPr>
            <w:r>
              <w:rPr>
                <w:rFonts w:ascii="Comic Sans MS" w:hAnsi="Comic Sans MS"/>
                <w:sz w:val="24"/>
                <w:szCs w:val="24"/>
              </w:rPr>
              <w:t>Total Number of Pupils</w:t>
            </w:r>
          </w:p>
        </w:tc>
        <w:tc>
          <w:tcPr>
            <w:tcW w:w="3904" w:type="dxa"/>
            <w:gridSpan w:val="2"/>
          </w:tcPr>
          <w:p w:rsidR="00F262D0" w:rsidRPr="00F262D0" w:rsidRDefault="00F461BD">
            <w:pPr>
              <w:rPr>
                <w:rFonts w:ascii="Comic Sans MS" w:hAnsi="Comic Sans MS"/>
                <w:sz w:val="24"/>
                <w:szCs w:val="24"/>
              </w:rPr>
            </w:pPr>
            <w:r>
              <w:rPr>
                <w:rFonts w:ascii="Comic Sans MS" w:hAnsi="Comic Sans MS"/>
                <w:sz w:val="24"/>
                <w:szCs w:val="24"/>
              </w:rPr>
              <w:t>199</w:t>
            </w:r>
          </w:p>
        </w:tc>
        <w:tc>
          <w:tcPr>
            <w:tcW w:w="3904" w:type="dxa"/>
            <w:gridSpan w:val="2"/>
          </w:tcPr>
          <w:p w:rsidR="00F262D0" w:rsidRPr="00F262D0" w:rsidRDefault="006900B0">
            <w:pPr>
              <w:rPr>
                <w:rFonts w:ascii="Comic Sans MS" w:hAnsi="Comic Sans MS"/>
                <w:sz w:val="24"/>
                <w:szCs w:val="24"/>
              </w:rPr>
            </w:pPr>
            <w:r>
              <w:rPr>
                <w:rFonts w:ascii="Comic Sans MS" w:hAnsi="Comic Sans MS"/>
                <w:sz w:val="24"/>
                <w:szCs w:val="24"/>
              </w:rPr>
              <w:t>Number of Pupils Eligible for PP</w:t>
            </w:r>
            <w:r w:rsidR="007248AD">
              <w:rPr>
                <w:rFonts w:ascii="Comic Sans MS" w:hAnsi="Comic Sans MS"/>
                <w:sz w:val="24"/>
                <w:szCs w:val="24"/>
              </w:rPr>
              <w:t>/PP+</w:t>
            </w:r>
          </w:p>
        </w:tc>
        <w:tc>
          <w:tcPr>
            <w:tcW w:w="3904" w:type="dxa"/>
            <w:gridSpan w:val="2"/>
          </w:tcPr>
          <w:p w:rsidR="007248AD" w:rsidRDefault="00AA2262">
            <w:pPr>
              <w:rPr>
                <w:rFonts w:ascii="Comic Sans MS" w:hAnsi="Comic Sans MS"/>
                <w:sz w:val="24"/>
                <w:szCs w:val="24"/>
              </w:rPr>
            </w:pPr>
            <w:r>
              <w:rPr>
                <w:rFonts w:ascii="Comic Sans MS" w:hAnsi="Comic Sans MS"/>
                <w:sz w:val="24"/>
                <w:szCs w:val="24"/>
              </w:rPr>
              <w:t>21</w:t>
            </w:r>
            <w:r w:rsidR="007248AD">
              <w:rPr>
                <w:rFonts w:ascii="Comic Sans MS" w:hAnsi="Comic Sans MS"/>
                <w:sz w:val="24"/>
                <w:szCs w:val="24"/>
              </w:rPr>
              <w:t xml:space="preserve"> PP </w:t>
            </w:r>
          </w:p>
          <w:p w:rsidR="00F262D0" w:rsidRPr="00F262D0" w:rsidRDefault="007248AD" w:rsidP="007248AD">
            <w:pPr>
              <w:rPr>
                <w:rFonts w:ascii="Comic Sans MS" w:hAnsi="Comic Sans MS"/>
                <w:sz w:val="24"/>
                <w:szCs w:val="24"/>
              </w:rPr>
            </w:pPr>
            <w:r>
              <w:rPr>
                <w:rFonts w:ascii="Comic Sans MS" w:hAnsi="Comic Sans MS"/>
                <w:sz w:val="24"/>
                <w:szCs w:val="24"/>
              </w:rPr>
              <w:t xml:space="preserve">3 PP+ </w:t>
            </w:r>
          </w:p>
        </w:tc>
      </w:tr>
      <w:tr w:rsidR="00382FF0" w:rsidRPr="00F262D0" w:rsidTr="00382FF0">
        <w:tc>
          <w:tcPr>
            <w:tcW w:w="15614" w:type="dxa"/>
            <w:gridSpan w:val="8"/>
            <w:shd w:val="clear" w:color="auto" w:fill="D9D9D9" w:themeFill="background1" w:themeFillShade="D9"/>
          </w:tcPr>
          <w:p w:rsidR="00382FF0" w:rsidRPr="00382FF0" w:rsidRDefault="00382FF0" w:rsidP="00382FF0">
            <w:pPr>
              <w:pStyle w:val="ListParagraph"/>
              <w:numPr>
                <w:ilvl w:val="0"/>
                <w:numId w:val="1"/>
              </w:numPr>
              <w:rPr>
                <w:rFonts w:ascii="Comic Sans MS" w:hAnsi="Comic Sans MS"/>
                <w:sz w:val="24"/>
                <w:szCs w:val="24"/>
              </w:rPr>
            </w:pPr>
            <w:r>
              <w:rPr>
                <w:rFonts w:ascii="Comic Sans MS" w:hAnsi="Comic Sans MS"/>
                <w:sz w:val="24"/>
                <w:szCs w:val="24"/>
              </w:rPr>
              <w:t>Summary of Barriers for Learning</w:t>
            </w:r>
          </w:p>
        </w:tc>
      </w:tr>
      <w:tr w:rsidR="00382FF0" w:rsidRPr="00F262D0" w:rsidTr="00E97695">
        <w:tc>
          <w:tcPr>
            <w:tcW w:w="15614" w:type="dxa"/>
            <w:gridSpan w:val="8"/>
          </w:tcPr>
          <w:p w:rsidR="00382FF0" w:rsidRDefault="008B47C3">
            <w:pPr>
              <w:rPr>
                <w:rFonts w:ascii="Comic Sans MS" w:hAnsi="Comic Sans MS"/>
                <w:sz w:val="24"/>
                <w:szCs w:val="24"/>
              </w:rPr>
            </w:pPr>
            <w:r>
              <w:rPr>
                <w:rFonts w:ascii="Comic Sans MS" w:hAnsi="Comic Sans MS"/>
                <w:sz w:val="24"/>
                <w:szCs w:val="24"/>
              </w:rPr>
              <w:t>At the end of 2016/17</w:t>
            </w:r>
            <w:r w:rsidR="00382FF0">
              <w:rPr>
                <w:rFonts w:ascii="Comic Sans MS" w:hAnsi="Comic Sans MS"/>
                <w:sz w:val="24"/>
                <w:szCs w:val="24"/>
              </w:rPr>
              <w:t xml:space="preserve"> academic year:</w:t>
            </w:r>
          </w:p>
          <w:p w:rsidR="00382FF0" w:rsidRDefault="00382FF0">
            <w:pPr>
              <w:rPr>
                <w:rFonts w:ascii="Comic Sans MS" w:hAnsi="Comic Sans MS"/>
                <w:sz w:val="24"/>
                <w:szCs w:val="24"/>
              </w:rPr>
            </w:pPr>
            <w:r>
              <w:rPr>
                <w:rFonts w:ascii="Comic Sans MS" w:hAnsi="Comic Sans MS"/>
                <w:sz w:val="24"/>
                <w:szCs w:val="24"/>
              </w:rPr>
              <w:t>PP Reading attainment was below non-PP across school and many of our PP children do not read at home.</w:t>
            </w:r>
          </w:p>
          <w:p w:rsidR="0059056E" w:rsidRDefault="0059056E">
            <w:pPr>
              <w:rPr>
                <w:rFonts w:ascii="Comic Sans MS" w:hAnsi="Comic Sans MS"/>
                <w:sz w:val="24"/>
                <w:szCs w:val="24"/>
              </w:rPr>
            </w:pPr>
            <w:r>
              <w:rPr>
                <w:rFonts w:ascii="Comic Sans MS" w:hAnsi="Comic Sans MS"/>
                <w:sz w:val="24"/>
                <w:szCs w:val="24"/>
              </w:rPr>
              <w:t>PP Writing attainment was below non-PP across school.</w:t>
            </w:r>
          </w:p>
          <w:p w:rsidR="00382FF0" w:rsidRDefault="00382FF0">
            <w:pPr>
              <w:rPr>
                <w:rFonts w:ascii="Comic Sans MS" w:hAnsi="Comic Sans MS"/>
                <w:sz w:val="24"/>
                <w:szCs w:val="24"/>
              </w:rPr>
            </w:pPr>
            <w:r>
              <w:rPr>
                <w:rFonts w:ascii="Comic Sans MS" w:hAnsi="Comic Sans MS"/>
                <w:sz w:val="24"/>
                <w:szCs w:val="24"/>
              </w:rPr>
              <w:t xml:space="preserve">PP </w:t>
            </w:r>
            <w:r w:rsidR="00CC174C">
              <w:rPr>
                <w:rFonts w:ascii="Comic Sans MS" w:hAnsi="Comic Sans MS"/>
                <w:sz w:val="24"/>
                <w:szCs w:val="24"/>
              </w:rPr>
              <w:t>Maths attainment wa</w:t>
            </w:r>
            <w:r>
              <w:rPr>
                <w:rFonts w:ascii="Comic Sans MS" w:hAnsi="Comic Sans MS"/>
                <w:sz w:val="24"/>
                <w:szCs w:val="24"/>
              </w:rPr>
              <w:t>s below non-PP in many year groups (not current year 6 or 1).</w:t>
            </w:r>
          </w:p>
          <w:p w:rsidR="00382FF0" w:rsidRDefault="00CC174C">
            <w:pPr>
              <w:rPr>
                <w:rFonts w:ascii="Comic Sans MS" w:hAnsi="Comic Sans MS"/>
                <w:sz w:val="24"/>
                <w:szCs w:val="24"/>
              </w:rPr>
            </w:pPr>
            <w:r>
              <w:rPr>
                <w:rFonts w:ascii="Comic Sans MS" w:hAnsi="Comic Sans MS"/>
                <w:sz w:val="24"/>
                <w:szCs w:val="24"/>
              </w:rPr>
              <w:t>Speech and language skills</w:t>
            </w:r>
            <w:r w:rsidR="004205BB">
              <w:rPr>
                <w:rFonts w:ascii="Comic Sans MS" w:hAnsi="Comic Sans MS"/>
                <w:sz w:val="24"/>
                <w:szCs w:val="24"/>
              </w:rPr>
              <w:t xml:space="preserve"> were on occasions significantly below.</w:t>
            </w:r>
          </w:p>
          <w:p w:rsidR="00B37585" w:rsidRDefault="00B37585" w:rsidP="00B37585">
            <w:pPr>
              <w:rPr>
                <w:rFonts w:ascii="Comic Sans MS" w:hAnsi="Comic Sans MS"/>
                <w:sz w:val="24"/>
                <w:szCs w:val="24"/>
              </w:rPr>
            </w:pPr>
            <w:r>
              <w:rPr>
                <w:rFonts w:ascii="Comic Sans MS" w:hAnsi="Comic Sans MS"/>
                <w:sz w:val="24"/>
                <w:szCs w:val="24"/>
              </w:rPr>
              <w:t xml:space="preserve">Behaviour issues of some PP children are having a </w:t>
            </w:r>
            <w:r w:rsidR="00E97695">
              <w:rPr>
                <w:rFonts w:ascii="Comic Sans MS" w:hAnsi="Comic Sans MS"/>
                <w:sz w:val="24"/>
                <w:szCs w:val="24"/>
              </w:rPr>
              <w:t>detrimental effect</w:t>
            </w:r>
            <w:r>
              <w:rPr>
                <w:rFonts w:ascii="Comic Sans MS" w:hAnsi="Comic Sans MS"/>
                <w:sz w:val="24"/>
                <w:szCs w:val="24"/>
              </w:rPr>
              <w:t xml:space="preserve"> on their academic progress and that of their peers.</w:t>
            </w:r>
          </w:p>
          <w:p w:rsidR="00F00D0B" w:rsidRDefault="00F00D0B" w:rsidP="00867479">
            <w:pPr>
              <w:rPr>
                <w:rFonts w:ascii="Comic Sans MS" w:hAnsi="Comic Sans MS"/>
                <w:sz w:val="24"/>
                <w:szCs w:val="24"/>
              </w:rPr>
            </w:pPr>
            <w:r>
              <w:rPr>
                <w:rFonts w:ascii="Comic Sans MS" w:hAnsi="Comic Sans MS"/>
                <w:sz w:val="24"/>
                <w:szCs w:val="24"/>
              </w:rPr>
              <w:t xml:space="preserve">The health, fitness and well-being of the PP population </w:t>
            </w:r>
            <w:proofErr w:type="gramStart"/>
            <w:r>
              <w:rPr>
                <w:rFonts w:ascii="Comic Sans MS" w:hAnsi="Comic Sans MS"/>
                <w:sz w:val="24"/>
                <w:szCs w:val="24"/>
              </w:rPr>
              <w:t>was</w:t>
            </w:r>
            <w:proofErr w:type="gramEnd"/>
            <w:r>
              <w:rPr>
                <w:rFonts w:ascii="Comic Sans MS" w:hAnsi="Comic Sans MS"/>
                <w:sz w:val="24"/>
                <w:szCs w:val="24"/>
              </w:rPr>
              <w:t xml:space="preserve"> a </w:t>
            </w:r>
            <w:r w:rsidR="00867479">
              <w:rPr>
                <w:rFonts w:ascii="Comic Sans MS" w:hAnsi="Comic Sans MS"/>
                <w:sz w:val="24"/>
                <w:szCs w:val="24"/>
              </w:rPr>
              <w:t>cause</w:t>
            </w:r>
            <w:r>
              <w:rPr>
                <w:rFonts w:ascii="Comic Sans MS" w:hAnsi="Comic Sans MS"/>
                <w:sz w:val="24"/>
                <w:szCs w:val="24"/>
              </w:rPr>
              <w:t xml:space="preserve"> for concern.</w:t>
            </w:r>
          </w:p>
        </w:tc>
      </w:tr>
      <w:tr w:rsidR="00CC174C" w:rsidRPr="00F262D0" w:rsidTr="00CC174C">
        <w:tc>
          <w:tcPr>
            <w:tcW w:w="15614" w:type="dxa"/>
            <w:gridSpan w:val="8"/>
            <w:shd w:val="clear" w:color="auto" w:fill="D9D9D9" w:themeFill="background1" w:themeFillShade="D9"/>
          </w:tcPr>
          <w:p w:rsidR="00CC174C" w:rsidRPr="00CC174C" w:rsidRDefault="00CC174C" w:rsidP="00CC174C">
            <w:pPr>
              <w:pStyle w:val="ListParagraph"/>
              <w:numPr>
                <w:ilvl w:val="0"/>
                <w:numId w:val="1"/>
              </w:numPr>
              <w:rPr>
                <w:rFonts w:ascii="Comic Sans MS" w:hAnsi="Comic Sans MS"/>
                <w:sz w:val="24"/>
                <w:szCs w:val="24"/>
              </w:rPr>
            </w:pPr>
            <w:r>
              <w:rPr>
                <w:rFonts w:ascii="Comic Sans MS" w:hAnsi="Comic Sans MS"/>
                <w:sz w:val="24"/>
                <w:szCs w:val="24"/>
              </w:rPr>
              <w:t>Desired outcomes and how they will be measured</w:t>
            </w:r>
          </w:p>
        </w:tc>
      </w:tr>
      <w:tr w:rsidR="00CC174C" w:rsidRPr="00F262D0" w:rsidTr="000316E2">
        <w:tc>
          <w:tcPr>
            <w:tcW w:w="7806" w:type="dxa"/>
            <w:gridSpan w:val="4"/>
            <w:shd w:val="clear" w:color="auto" w:fill="DAEEF3" w:themeFill="accent5" w:themeFillTint="33"/>
          </w:tcPr>
          <w:p w:rsidR="00CC174C" w:rsidRDefault="00CC174C" w:rsidP="0059056E">
            <w:pPr>
              <w:rPr>
                <w:rFonts w:ascii="Comic Sans MS" w:hAnsi="Comic Sans MS"/>
                <w:sz w:val="24"/>
                <w:szCs w:val="24"/>
              </w:rPr>
            </w:pPr>
            <w:r>
              <w:rPr>
                <w:rFonts w:ascii="Comic Sans MS" w:hAnsi="Comic Sans MS"/>
                <w:sz w:val="24"/>
                <w:szCs w:val="24"/>
              </w:rPr>
              <w:t xml:space="preserve">Desired outcomes </w:t>
            </w:r>
          </w:p>
        </w:tc>
        <w:tc>
          <w:tcPr>
            <w:tcW w:w="7808" w:type="dxa"/>
            <w:gridSpan w:val="4"/>
            <w:shd w:val="clear" w:color="auto" w:fill="DAEEF3" w:themeFill="accent5" w:themeFillTint="33"/>
          </w:tcPr>
          <w:p w:rsidR="00CC174C" w:rsidRDefault="00CC174C">
            <w:pPr>
              <w:rPr>
                <w:rFonts w:ascii="Comic Sans MS" w:hAnsi="Comic Sans MS"/>
                <w:sz w:val="24"/>
                <w:szCs w:val="24"/>
              </w:rPr>
            </w:pPr>
            <w:r>
              <w:rPr>
                <w:rFonts w:ascii="Comic Sans MS" w:hAnsi="Comic Sans MS"/>
                <w:sz w:val="24"/>
                <w:szCs w:val="24"/>
              </w:rPr>
              <w:t>Success Criteria</w:t>
            </w:r>
          </w:p>
        </w:tc>
      </w:tr>
      <w:tr w:rsidR="00CC174C" w:rsidRPr="00F262D0" w:rsidTr="00E97695">
        <w:tc>
          <w:tcPr>
            <w:tcW w:w="7806" w:type="dxa"/>
            <w:gridSpan w:val="4"/>
          </w:tcPr>
          <w:p w:rsidR="00CC174C" w:rsidRDefault="00CC174C" w:rsidP="00CC174C">
            <w:pPr>
              <w:rPr>
                <w:rFonts w:ascii="Comic Sans MS" w:hAnsi="Comic Sans MS"/>
                <w:sz w:val="24"/>
                <w:szCs w:val="24"/>
              </w:rPr>
            </w:pPr>
            <w:r>
              <w:rPr>
                <w:rFonts w:ascii="Comic Sans MS" w:hAnsi="Comic Sans MS"/>
                <w:sz w:val="24"/>
                <w:szCs w:val="24"/>
              </w:rPr>
              <w:t xml:space="preserve">Higher rates of progress </w:t>
            </w:r>
            <w:r w:rsidR="0059056E">
              <w:rPr>
                <w:rFonts w:ascii="Comic Sans MS" w:hAnsi="Comic Sans MS"/>
                <w:sz w:val="24"/>
                <w:szCs w:val="24"/>
              </w:rPr>
              <w:t xml:space="preserve">and attainment </w:t>
            </w:r>
            <w:r>
              <w:rPr>
                <w:rFonts w:ascii="Comic Sans MS" w:hAnsi="Comic Sans MS"/>
                <w:sz w:val="24"/>
                <w:szCs w:val="24"/>
              </w:rPr>
              <w:t>in reading for PP children</w:t>
            </w:r>
          </w:p>
        </w:tc>
        <w:tc>
          <w:tcPr>
            <w:tcW w:w="7808" w:type="dxa"/>
            <w:gridSpan w:val="4"/>
          </w:tcPr>
          <w:p w:rsidR="00CC174C" w:rsidRDefault="00CC174C" w:rsidP="00B37585">
            <w:pPr>
              <w:rPr>
                <w:rFonts w:ascii="Comic Sans MS" w:hAnsi="Comic Sans MS"/>
                <w:sz w:val="24"/>
                <w:szCs w:val="24"/>
              </w:rPr>
            </w:pPr>
            <w:r>
              <w:rPr>
                <w:rFonts w:ascii="Comic Sans MS" w:hAnsi="Comic Sans MS"/>
                <w:sz w:val="24"/>
                <w:szCs w:val="24"/>
              </w:rPr>
              <w:t>PP diminishing t</w:t>
            </w:r>
            <w:r w:rsidR="00B37585">
              <w:rPr>
                <w:rFonts w:ascii="Comic Sans MS" w:hAnsi="Comic Sans MS"/>
                <w:sz w:val="24"/>
                <w:szCs w:val="24"/>
              </w:rPr>
              <w:t>he difference in reading.</w:t>
            </w:r>
          </w:p>
        </w:tc>
      </w:tr>
      <w:tr w:rsidR="0059056E" w:rsidRPr="00F262D0" w:rsidTr="00E97695">
        <w:tc>
          <w:tcPr>
            <w:tcW w:w="7806" w:type="dxa"/>
            <w:gridSpan w:val="4"/>
          </w:tcPr>
          <w:p w:rsidR="0059056E" w:rsidRDefault="0059056E" w:rsidP="0059056E">
            <w:pPr>
              <w:rPr>
                <w:rFonts w:ascii="Comic Sans MS" w:hAnsi="Comic Sans MS"/>
                <w:sz w:val="24"/>
                <w:szCs w:val="24"/>
              </w:rPr>
            </w:pPr>
            <w:r>
              <w:rPr>
                <w:rFonts w:ascii="Comic Sans MS" w:hAnsi="Comic Sans MS"/>
                <w:sz w:val="24"/>
                <w:szCs w:val="24"/>
              </w:rPr>
              <w:t>Higher rates of progress and attainment in writing for PP children</w:t>
            </w:r>
          </w:p>
        </w:tc>
        <w:tc>
          <w:tcPr>
            <w:tcW w:w="7808" w:type="dxa"/>
            <w:gridSpan w:val="4"/>
          </w:tcPr>
          <w:p w:rsidR="0059056E" w:rsidRDefault="0059056E" w:rsidP="0059056E">
            <w:pPr>
              <w:rPr>
                <w:rFonts w:ascii="Comic Sans MS" w:hAnsi="Comic Sans MS"/>
                <w:sz w:val="24"/>
                <w:szCs w:val="24"/>
              </w:rPr>
            </w:pPr>
            <w:r>
              <w:rPr>
                <w:rFonts w:ascii="Comic Sans MS" w:hAnsi="Comic Sans MS"/>
                <w:sz w:val="24"/>
                <w:szCs w:val="24"/>
              </w:rPr>
              <w:t>PP diminishing the difference in writing.</w:t>
            </w:r>
          </w:p>
        </w:tc>
      </w:tr>
      <w:tr w:rsidR="00CC174C" w:rsidRPr="00F262D0" w:rsidTr="00E97695">
        <w:tc>
          <w:tcPr>
            <w:tcW w:w="7806" w:type="dxa"/>
            <w:gridSpan w:val="4"/>
          </w:tcPr>
          <w:p w:rsidR="00CC174C" w:rsidRDefault="00CC174C">
            <w:pPr>
              <w:rPr>
                <w:rFonts w:ascii="Comic Sans MS" w:hAnsi="Comic Sans MS"/>
                <w:sz w:val="24"/>
                <w:szCs w:val="24"/>
              </w:rPr>
            </w:pPr>
            <w:r>
              <w:rPr>
                <w:rFonts w:ascii="Comic Sans MS" w:hAnsi="Comic Sans MS"/>
                <w:sz w:val="24"/>
                <w:szCs w:val="24"/>
              </w:rPr>
              <w:t>High</w:t>
            </w:r>
            <w:r w:rsidR="00B37585">
              <w:rPr>
                <w:rFonts w:ascii="Comic Sans MS" w:hAnsi="Comic Sans MS"/>
                <w:sz w:val="24"/>
                <w:szCs w:val="24"/>
              </w:rPr>
              <w:t>er rates of progress</w:t>
            </w:r>
            <w:r w:rsidR="0059056E">
              <w:rPr>
                <w:rFonts w:ascii="Comic Sans MS" w:hAnsi="Comic Sans MS"/>
                <w:sz w:val="24"/>
                <w:szCs w:val="24"/>
              </w:rPr>
              <w:t xml:space="preserve"> and attainment</w:t>
            </w:r>
            <w:r w:rsidR="00B37585">
              <w:rPr>
                <w:rFonts w:ascii="Comic Sans MS" w:hAnsi="Comic Sans MS"/>
                <w:sz w:val="24"/>
                <w:szCs w:val="24"/>
              </w:rPr>
              <w:t xml:space="preserve"> in maths for PP children</w:t>
            </w:r>
          </w:p>
        </w:tc>
        <w:tc>
          <w:tcPr>
            <w:tcW w:w="7808" w:type="dxa"/>
            <w:gridSpan w:val="4"/>
          </w:tcPr>
          <w:p w:rsidR="00CC174C" w:rsidRDefault="00B37585" w:rsidP="0059056E">
            <w:pPr>
              <w:rPr>
                <w:rFonts w:ascii="Comic Sans MS" w:hAnsi="Comic Sans MS"/>
                <w:sz w:val="24"/>
                <w:szCs w:val="24"/>
              </w:rPr>
            </w:pPr>
            <w:r>
              <w:rPr>
                <w:rFonts w:ascii="Comic Sans MS" w:hAnsi="Comic Sans MS"/>
                <w:sz w:val="24"/>
                <w:szCs w:val="24"/>
              </w:rPr>
              <w:t xml:space="preserve">PP diminishing the difference in </w:t>
            </w:r>
            <w:r w:rsidR="0059056E">
              <w:rPr>
                <w:rFonts w:ascii="Comic Sans MS" w:hAnsi="Comic Sans MS"/>
                <w:sz w:val="24"/>
                <w:szCs w:val="24"/>
              </w:rPr>
              <w:t>maths</w:t>
            </w:r>
            <w:r>
              <w:rPr>
                <w:rFonts w:ascii="Comic Sans MS" w:hAnsi="Comic Sans MS"/>
                <w:sz w:val="24"/>
                <w:szCs w:val="24"/>
              </w:rPr>
              <w:t>.</w:t>
            </w:r>
          </w:p>
        </w:tc>
      </w:tr>
      <w:tr w:rsidR="008E7433" w:rsidRPr="00F262D0" w:rsidTr="00E97695">
        <w:tc>
          <w:tcPr>
            <w:tcW w:w="7806" w:type="dxa"/>
            <w:gridSpan w:val="4"/>
          </w:tcPr>
          <w:p w:rsidR="008E7433" w:rsidRDefault="008E7433">
            <w:pPr>
              <w:rPr>
                <w:rFonts w:ascii="Comic Sans MS" w:hAnsi="Comic Sans MS"/>
                <w:sz w:val="24"/>
                <w:szCs w:val="24"/>
              </w:rPr>
            </w:pPr>
            <w:r>
              <w:rPr>
                <w:rFonts w:ascii="Comic Sans MS" w:hAnsi="Comic Sans MS"/>
                <w:sz w:val="24"/>
                <w:szCs w:val="24"/>
              </w:rPr>
              <w:t>Behaviour issues of particular PP children addressed</w:t>
            </w:r>
          </w:p>
        </w:tc>
        <w:tc>
          <w:tcPr>
            <w:tcW w:w="7808" w:type="dxa"/>
            <w:gridSpan w:val="4"/>
          </w:tcPr>
          <w:p w:rsidR="008E7433" w:rsidRDefault="008E7433">
            <w:pPr>
              <w:rPr>
                <w:rFonts w:ascii="Comic Sans MS" w:hAnsi="Comic Sans MS"/>
                <w:sz w:val="24"/>
                <w:szCs w:val="24"/>
              </w:rPr>
            </w:pPr>
            <w:r>
              <w:rPr>
                <w:rFonts w:ascii="Comic Sans MS" w:hAnsi="Comic Sans MS"/>
                <w:sz w:val="24"/>
                <w:szCs w:val="24"/>
              </w:rPr>
              <w:t>Fewer behaviour incidents recorded for these pupils on the school system</w:t>
            </w:r>
          </w:p>
        </w:tc>
      </w:tr>
      <w:tr w:rsidR="0059056E" w:rsidRPr="00F262D0" w:rsidTr="0059056E">
        <w:tc>
          <w:tcPr>
            <w:tcW w:w="15614" w:type="dxa"/>
            <w:gridSpan w:val="8"/>
            <w:shd w:val="clear" w:color="auto" w:fill="D9D9D9" w:themeFill="background1" w:themeFillShade="D9"/>
          </w:tcPr>
          <w:p w:rsidR="0059056E" w:rsidRPr="0059056E" w:rsidRDefault="005E62D4" w:rsidP="0059056E">
            <w:pPr>
              <w:pStyle w:val="ListParagraph"/>
              <w:numPr>
                <w:ilvl w:val="0"/>
                <w:numId w:val="1"/>
              </w:numPr>
              <w:rPr>
                <w:rFonts w:ascii="Comic Sans MS" w:hAnsi="Comic Sans MS"/>
                <w:sz w:val="24"/>
                <w:szCs w:val="24"/>
              </w:rPr>
            </w:pPr>
            <w:r>
              <w:rPr>
                <w:rFonts w:ascii="Comic Sans MS" w:hAnsi="Comic Sans MS"/>
                <w:sz w:val="24"/>
                <w:szCs w:val="24"/>
              </w:rPr>
              <w:t>Budget by item/project</w:t>
            </w:r>
            <w:r w:rsidR="00746743">
              <w:rPr>
                <w:rFonts w:ascii="Comic Sans MS" w:hAnsi="Comic Sans MS"/>
                <w:sz w:val="24"/>
                <w:szCs w:val="24"/>
              </w:rPr>
              <w:t xml:space="preserve"> 2017-18</w:t>
            </w:r>
          </w:p>
        </w:tc>
      </w:tr>
      <w:tr w:rsidR="005E62D4" w:rsidRPr="00F262D0" w:rsidTr="00EB37FE">
        <w:trPr>
          <w:trHeight w:val="55"/>
        </w:trPr>
        <w:tc>
          <w:tcPr>
            <w:tcW w:w="3122" w:type="dxa"/>
          </w:tcPr>
          <w:p w:rsidR="005E62D4" w:rsidRPr="005E62D4" w:rsidRDefault="005E62D4" w:rsidP="005E62D4">
            <w:pPr>
              <w:jc w:val="center"/>
              <w:rPr>
                <w:rFonts w:ascii="Comic Sans MS" w:hAnsi="Comic Sans MS"/>
                <w:sz w:val="24"/>
                <w:szCs w:val="24"/>
              </w:rPr>
            </w:pPr>
            <w:r>
              <w:rPr>
                <w:rFonts w:ascii="Comic Sans MS" w:hAnsi="Comic Sans MS"/>
                <w:sz w:val="24"/>
                <w:szCs w:val="24"/>
              </w:rPr>
              <w:t>Item/Project</w:t>
            </w:r>
          </w:p>
        </w:tc>
        <w:tc>
          <w:tcPr>
            <w:tcW w:w="3123" w:type="dxa"/>
            <w:gridSpan w:val="2"/>
          </w:tcPr>
          <w:p w:rsidR="005E62D4" w:rsidRPr="005E62D4" w:rsidRDefault="005E62D4" w:rsidP="005E62D4">
            <w:pPr>
              <w:jc w:val="center"/>
              <w:rPr>
                <w:rFonts w:ascii="Comic Sans MS" w:hAnsi="Comic Sans MS"/>
                <w:sz w:val="24"/>
                <w:szCs w:val="24"/>
              </w:rPr>
            </w:pPr>
            <w:r>
              <w:rPr>
                <w:rFonts w:ascii="Comic Sans MS" w:hAnsi="Comic Sans MS"/>
                <w:sz w:val="24"/>
                <w:szCs w:val="24"/>
              </w:rPr>
              <w:t>Cost</w:t>
            </w:r>
          </w:p>
        </w:tc>
        <w:tc>
          <w:tcPr>
            <w:tcW w:w="3123" w:type="dxa"/>
            <w:gridSpan w:val="2"/>
          </w:tcPr>
          <w:p w:rsidR="005E62D4" w:rsidRPr="005E62D4" w:rsidRDefault="005E62D4" w:rsidP="005E62D4">
            <w:pPr>
              <w:jc w:val="center"/>
              <w:rPr>
                <w:rFonts w:ascii="Comic Sans MS" w:hAnsi="Comic Sans MS"/>
                <w:sz w:val="24"/>
                <w:szCs w:val="24"/>
              </w:rPr>
            </w:pPr>
            <w:r>
              <w:rPr>
                <w:rFonts w:ascii="Comic Sans MS" w:hAnsi="Comic Sans MS"/>
                <w:sz w:val="24"/>
                <w:szCs w:val="24"/>
              </w:rPr>
              <w:t>Objectives</w:t>
            </w:r>
          </w:p>
        </w:tc>
        <w:tc>
          <w:tcPr>
            <w:tcW w:w="3123" w:type="dxa"/>
            <w:gridSpan w:val="2"/>
          </w:tcPr>
          <w:p w:rsidR="005E62D4" w:rsidRPr="005E62D4" w:rsidRDefault="005E62D4" w:rsidP="005E62D4">
            <w:pPr>
              <w:jc w:val="center"/>
              <w:rPr>
                <w:rFonts w:ascii="Comic Sans MS" w:hAnsi="Comic Sans MS"/>
                <w:sz w:val="24"/>
                <w:szCs w:val="24"/>
              </w:rPr>
            </w:pPr>
            <w:r>
              <w:rPr>
                <w:rFonts w:ascii="Comic Sans MS" w:hAnsi="Comic Sans MS"/>
                <w:sz w:val="24"/>
                <w:szCs w:val="24"/>
              </w:rPr>
              <w:t>Success Criteria</w:t>
            </w:r>
          </w:p>
        </w:tc>
        <w:tc>
          <w:tcPr>
            <w:tcW w:w="3123" w:type="dxa"/>
          </w:tcPr>
          <w:p w:rsidR="005E62D4" w:rsidRPr="005E62D4" w:rsidRDefault="005E62D4" w:rsidP="005E62D4">
            <w:pPr>
              <w:jc w:val="center"/>
              <w:rPr>
                <w:rFonts w:ascii="Comic Sans MS" w:hAnsi="Comic Sans MS"/>
                <w:sz w:val="24"/>
                <w:szCs w:val="24"/>
              </w:rPr>
            </w:pPr>
            <w:r>
              <w:rPr>
                <w:rFonts w:ascii="Comic Sans MS" w:hAnsi="Comic Sans MS"/>
                <w:sz w:val="24"/>
                <w:szCs w:val="24"/>
              </w:rPr>
              <w:t>Outcomes</w:t>
            </w:r>
          </w:p>
        </w:tc>
      </w:tr>
      <w:tr w:rsidR="005E62D4" w:rsidRPr="00F262D0" w:rsidTr="00EB37FE">
        <w:trPr>
          <w:trHeight w:val="55"/>
        </w:trPr>
        <w:tc>
          <w:tcPr>
            <w:tcW w:w="3122" w:type="dxa"/>
          </w:tcPr>
          <w:p w:rsidR="005E62D4" w:rsidRPr="005E62D4" w:rsidRDefault="005E62D4" w:rsidP="005E62D4">
            <w:pPr>
              <w:pStyle w:val="ListParagraph"/>
              <w:numPr>
                <w:ilvl w:val="0"/>
                <w:numId w:val="3"/>
              </w:numPr>
              <w:rPr>
                <w:rFonts w:ascii="Comic Sans MS" w:hAnsi="Comic Sans MS"/>
                <w:sz w:val="24"/>
                <w:szCs w:val="24"/>
              </w:rPr>
            </w:pPr>
            <w:r>
              <w:rPr>
                <w:rFonts w:ascii="Comic Sans MS" w:hAnsi="Comic Sans MS"/>
                <w:sz w:val="24"/>
                <w:szCs w:val="24"/>
              </w:rPr>
              <w:t>Switch-On reading</w:t>
            </w:r>
          </w:p>
        </w:tc>
        <w:tc>
          <w:tcPr>
            <w:tcW w:w="3123" w:type="dxa"/>
            <w:gridSpan w:val="2"/>
          </w:tcPr>
          <w:p w:rsidR="005E62D4" w:rsidRDefault="005E62D4" w:rsidP="00DA7CFF">
            <w:pPr>
              <w:rPr>
                <w:rFonts w:ascii="Comic Sans MS" w:hAnsi="Comic Sans MS"/>
                <w:sz w:val="24"/>
                <w:szCs w:val="24"/>
              </w:rPr>
            </w:pPr>
            <w:r>
              <w:rPr>
                <w:rFonts w:ascii="Comic Sans MS" w:hAnsi="Comic Sans MS"/>
                <w:sz w:val="24"/>
                <w:szCs w:val="24"/>
              </w:rPr>
              <w:t>£2925</w:t>
            </w:r>
            <w:r w:rsidR="00DA7CFF">
              <w:rPr>
                <w:rFonts w:ascii="Comic Sans MS" w:hAnsi="Comic Sans MS"/>
                <w:sz w:val="24"/>
                <w:szCs w:val="24"/>
              </w:rPr>
              <w:t xml:space="preserve"> </w:t>
            </w:r>
            <w:r>
              <w:rPr>
                <w:rFonts w:ascii="Comic Sans MS" w:hAnsi="Comic Sans MS"/>
                <w:sz w:val="24"/>
                <w:szCs w:val="24"/>
              </w:rPr>
              <w:t>TA time</w:t>
            </w:r>
          </w:p>
          <w:p w:rsidR="00AA2262" w:rsidRDefault="00AA2262" w:rsidP="00DA7CFF">
            <w:pPr>
              <w:rPr>
                <w:rFonts w:ascii="Comic Sans MS" w:hAnsi="Comic Sans MS"/>
                <w:sz w:val="24"/>
                <w:szCs w:val="24"/>
              </w:rPr>
            </w:pPr>
          </w:p>
          <w:p w:rsidR="00DA7CFF" w:rsidRPr="005E62D4" w:rsidRDefault="00DA7CFF" w:rsidP="00DA7CFF">
            <w:pPr>
              <w:rPr>
                <w:rFonts w:ascii="Comic Sans MS" w:hAnsi="Comic Sans MS"/>
                <w:sz w:val="24"/>
                <w:szCs w:val="24"/>
              </w:rPr>
            </w:pPr>
          </w:p>
        </w:tc>
        <w:tc>
          <w:tcPr>
            <w:tcW w:w="3123" w:type="dxa"/>
            <w:gridSpan w:val="2"/>
          </w:tcPr>
          <w:p w:rsidR="005E62D4" w:rsidRDefault="005E62D4" w:rsidP="005E62D4">
            <w:pPr>
              <w:rPr>
                <w:rFonts w:ascii="Comic Sans MS" w:hAnsi="Comic Sans MS"/>
                <w:sz w:val="24"/>
                <w:szCs w:val="24"/>
              </w:rPr>
            </w:pPr>
            <w:r>
              <w:rPr>
                <w:rFonts w:ascii="Comic Sans MS" w:hAnsi="Comic Sans MS"/>
                <w:sz w:val="24"/>
                <w:szCs w:val="24"/>
              </w:rPr>
              <w:t xml:space="preserve">To accelerate the rate of progress for children selected for the intervention, </w:t>
            </w:r>
          </w:p>
          <w:p w:rsidR="005E62D4" w:rsidRPr="005E62D4" w:rsidRDefault="005E62D4" w:rsidP="006A3D1E">
            <w:pPr>
              <w:rPr>
                <w:rFonts w:ascii="Comic Sans MS" w:hAnsi="Comic Sans MS"/>
                <w:sz w:val="24"/>
                <w:szCs w:val="24"/>
              </w:rPr>
            </w:pPr>
            <w:r>
              <w:rPr>
                <w:rFonts w:ascii="Comic Sans MS" w:hAnsi="Comic Sans MS"/>
                <w:sz w:val="24"/>
                <w:szCs w:val="24"/>
              </w:rPr>
              <w:t xml:space="preserve">to develop the level of </w:t>
            </w:r>
            <w:r>
              <w:rPr>
                <w:rFonts w:ascii="Comic Sans MS" w:hAnsi="Comic Sans MS"/>
                <w:sz w:val="24"/>
                <w:szCs w:val="24"/>
              </w:rPr>
              <w:lastRenderedPageBreak/>
              <w:t xml:space="preserve">skill </w:t>
            </w:r>
            <w:r w:rsidR="006A3D1E">
              <w:rPr>
                <w:rFonts w:ascii="Comic Sans MS" w:hAnsi="Comic Sans MS"/>
                <w:sz w:val="24"/>
                <w:szCs w:val="24"/>
              </w:rPr>
              <w:t xml:space="preserve">in the teaching of reading </w:t>
            </w:r>
            <w:r>
              <w:rPr>
                <w:rFonts w:ascii="Comic Sans MS" w:hAnsi="Comic Sans MS"/>
                <w:sz w:val="24"/>
                <w:szCs w:val="24"/>
              </w:rPr>
              <w:t xml:space="preserve">for all teachers and TAs </w:t>
            </w:r>
          </w:p>
        </w:tc>
        <w:tc>
          <w:tcPr>
            <w:tcW w:w="3123" w:type="dxa"/>
            <w:gridSpan w:val="2"/>
          </w:tcPr>
          <w:p w:rsidR="005E62D4" w:rsidRDefault="005E62D4" w:rsidP="005E62D4">
            <w:pPr>
              <w:rPr>
                <w:rFonts w:ascii="Comic Sans MS" w:hAnsi="Comic Sans MS"/>
                <w:sz w:val="24"/>
                <w:szCs w:val="24"/>
              </w:rPr>
            </w:pPr>
            <w:r>
              <w:rPr>
                <w:rFonts w:ascii="Comic Sans MS" w:hAnsi="Comic Sans MS"/>
                <w:sz w:val="24"/>
                <w:szCs w:val="24"/>
              </w:rPr>
              <w:lastRenderedPageBreak/>
              <w:t>Children receiving intervention will have diminished the difference in reading.</w:t>
            </w:r>
          </w:p>
          <w:p w:rsidR="005E62D4" w:rsidRPr="005E62D4" w:rsidRDefault="005E62D4" w:rsidP="005E62D4">
            <w:pPr>
              <w:rPr>
                <w:rFonts w:ascii="Comic Sans MS" w:hAnsi="Comic Sans MS"/>
                <w:sz w:val="24"/>
                <w:szCs w:val="24"/>
              </w:rPr>
            </w:pPr>
            <w:r>
              <w:rPr>
                <w:rFonts w:ascii="Comic Sans MS" w:hAnsi="Comic Sans MS"/>
                <w:sz w:val="24"/>
                <w:szCs w:val="24"/>
              </w:rPr>
              <w:t xml:space="preserve">% of children at </w:t>
            </w:r>
            <w:proofErr w:type="gramStart"/>
            <w:r>
              <w:rPr>
                <w:rFonts w:ascii="Comic Sans MS" w:hAnsi="Comic Sans MS"/>
                <w:sz w:val="24"/>
                <w:szCs w:val="24"/>
              </w:rPr>
              <w:t>ARE</w:t>
            </w:r>
            <w:proofErr w:type="gramEnd"/>
            <w:r>
              <w:rPr>
                <w:rFonts w:ascii="Comic Sans MS" w:hAnsi="Comic Sans MS"/>
                <w:sz w:val="24"/>
                <w:szCs w:val="24"/>
              </w:rPr>
              <w:t xml:space="preserve"> will </w:t>
            </w:r>
            <w:r>
              <w:rPr>
                <w:rFonts w:ascii="Comic Sans MS" w:hAnsi="Comic Sans MS"/>
                <w:sz w:val="24"/>
                <w:szCs w:val="24"/>
              </w:rPr>
              <w:lastRenderedPageBreak/>
              <w:t>have increased.</w:t>
            </w:r>
          </w:p>
        </w:tc>
        <w:tc>
          <w:tcPr>
            <w:tcW w:w="3123" w:type="dxa"/>
          </w:tcPr>
          <w:p w:rsidR="005E62D4" w:rsidRDefault="00715C7B" w:rsidP="00715C7B">
            <w:pPr>
              <w:rPr>
                <w:rFonts w:ascii="Comic Sans MS" w:hAnsi="Comic Sans MS"/>
                <w:sz w:val="24"/>
                <w:szCs w:val="24"/>
              </w:rPr>
            </w:pPr>
            <w:r>
              <w:rPr>
                <w:rFonts w:ascii="Comic Sans MS" w:hAnsi="Comic Sans MS"/>
                <w:sz w:val="24"/>
                <w:szCs w:val="24"/>
              </w:rPr>
              <w:lastRenderedPageBreak/>
              <w:t xml:space="preserve">73% PP children who received switch on had good or better progress, </w:t>
            </w:r>
          </w:p>
          <w:p w:rsidR="00715C7B" w:rsidRPr="005E62D4" w:rsidRDefault="00715C7B" w:rsidP="00715C7B">
            <w:pPr>
              <w:rPr>
                <w:rFonts w:ascii="Comic Sans MS" w:hAnsi="Comic Sans MS"/>
                <w:sz w:val="24"/>
                <w:szCs w:val="24"/>
              </w:rPr>
            </w:pPr>
            <w:r>
              <w:rPr>
                <w:rFonts w:ascii="Comic Sans MS" w:hAnsi="Comic Sans MS"/>
                <w:sz w:val="24"/>
                <w:szCs w:val="24"/>
              </w:rPr>
              <w:t>36% above good progress</w:t>
            </w:r>
          </w:p>
        </w:tc>
      </w:tr>
      <w:tr w:rsidR="005E62D4" w:rsidRPr="00F262D0" w:rsidTr="00EB37FE">
        <w:trPr>
          <w:trHeight w:val="55"/>
        </w:trPr>
        <w:tc>
          <w:tcPr>
            <w:tcW w:w="3122" w:type="dxa"/>
          </w:tcPr>
          <w:p w:rsidR="005E62D4" w:rsidRPr="009C40D4" w:rsidRDefault="009C40D4" w:rsidP="009C40D4">
            <w:pPr>
              <w:pStyle w:val="ListParagraph"/>
              <w:numPr>
                <w:ilvl w:val="0"/>
                <w:numId w:val="3"/>
              </w:numPr>
              <w:rPr>
                <w:rFonts w:ascii="Comic Sans MS" w:hAnsi="Comic Sans MS"/>
                <w:sz w:val="24"/>
                <w:szCs w:val="24"/>
              </w:rPr>
            </w:pPr>
            <w:r>
              <w:rPr>
                <w:rFonts w:ascii="Comic Sans MS" w:hAnsi="Comic Sans MS"/>
                <w:sz w:val="24"/>
                <w:szCs w:val="24"/>
              </w:rPr>
              <w:lastRenderedPageBreak/>
              <w:t>Numicon</w:t>
            </w:r>
          </w:p>
        </w:tc>
        <w:tc>
          <w:tcPr>
            <w:tcW w:w="3123" w:type="dxa"/>
            <w:gridSpan w:val="2"/>
          </w:tcPr>
          <w:p w:rsidR="005E62D4" w:rsidRPr="005E62D4" w:rsidRDefault="00197802" w:rsidP="005E62D4">
            <w:pPr>
              <w:rPr>
                <w:rFonts w:ascii="Comic Sans MS" w:hAnsi="Comic Sans MS"/>
                <w:sz w:val="24"/>
                <w:szCs w:val="24"/>
              </w:rPr>
            </w:pPr>
            <w:r>
              <w:rPr>
                <w:rFonts w:ascii="Comic Sans MS" w:hAnsi="Comic Sans MS"/>
                <w:sz w:val="24"/>
                <w:szCs w:val="24"/>
              </w:rPr>
              <w:t>TA time see below</w:t>
            </w:r>
          </w:p>
        </w:tc>
        <w:tc>
          <w:tcPr>
            <w:tcW w:w="3123" w:type="dxa"/>
            <w:gridSpan w:val="2"/>
          </w:tcPr>
          <w:p w:rsidR="005E62D4" w:rsidRPr="005E62D4" w:rsidRDefault="009C40D4" w:rsidP="009C40D4">
            <w:pPr>
              <w:rPr>
                <w:rFonts w:ascii="Comic Sans MS" w:hAnsi="Comic Sans MS"/>
                <w:sz w:val="24"/>
                <w:szCs w:val="24"/>
              </w:rPr>
            </w:pPr>
            <w:r>
              <w:rPr>
                <w:rFonts w:ascii="Comic Sans MS" w:hAnsi="Comic Sans MS"/>
                <w:sz w:val="24"/>
                <w:szCs w:val="24"/>
              </w:rPr>
              <w:t xml:space="preserve">To accelerate the rate of progress for all children in maths. To accelerate the rate of progress for children receiving this intervention. </w:t>
            </w:r>
          </w:p>
        </w:tc>
        <w:tc>
          <w:tcPr>
            <w:tcW w:w="3123" w:type="dxa"/>
            <w:gridSpan w:val="2"/>
          </w:tcPr>
          <w:p w:rsidR="009C40D4" w:rsidRDefault="009C40D4" w:rsidP="009C40D4">
            <w:pPr>
              <w:rPr>
                <w:rFonts w:ascii="Comic Sans MS" w:hAnsi="Comic Sans MS"/>
                <w:sz w:val="24"/>
                <w:szCs w:val="24"/>
              </w:rPr>
            </w:pPr>
            <w:r>
              <w:rPr>
                <w:rFonts w:ascii="Comic Sans MS" w:hAnsi="Comic Sans MS"/>
                <w:sz w:val="24"/>
                <w:szCs w:val="24"/>
              </w:rPr>
              <w:t>Children receiving intervention will have diminished the difference in maths.</w:t>
            </w:r>
          </w:p>
          <w:p w:rsidR="005E62D4" w:rsidRPr="005E62D4" w:rsidRDefault="009C40D4" w:rsidP="009C40D4">
            <w:pPr>
              <w:rPr>
                <w:rFonts w:ascii="Comic Sans MS" w:hAnsi="Comic Sans MS"/>
                <w:sz w:val="24"/>
                <w:szCs w:val="24"/>
              </w:rPr>
            </w:pPr>
            <w:r>
              <w:rPr>
                <w:rFonts w:ascii="Comic Sans MS" w:hAnsi="Comic Sans MS"/>
                <w:sz w:val="24"/>
                <w:szCs w:val="24"/>
              </w:rPr>
              <w:t xml:space="preserve">% of children at </w:t>
            </w:r>
            <w:proofErr w:type="gramStart"/>
            <w:r>
              <w:rPr>
                <w:rFonts w:ascii="Comic Sans MS" w:hAnsi="Comic Sans MS"/>
                <w:sz w:val="24"/>
                <w:szCs w:val="24"/>
              </w:rPr>
              <w:t>ARE</w:t>
            </w:r>
            <w:proofErr w:type="gramEnd"/>
            <w:r>
              <w:rPr>
                <w:rFonts w:ascii="Comic Sans MS" w:hAnsi="Comic Sans MS"/>
                <w:sz w:val="24"/>
                <w:szCs w:val="24"/>
              </w:rPr>
              <w:t xml:space="preserve"> will have increased.</w:t>
            </w:r>
          </w:p>
        </w:tc>
        <w:tc>
          <w:tcPr>
            <w:tcW w:w="3123" w:type="dxa"/>
          </w:tcPr>
          <w:p w:rsidR="005E62D4" w:rsidRDefault="00AA2262" w:rsidP="005E62D4">
            <w:pPr>
              <w:rPr>
                <w:rFonts w:ascii="Comic Sans MS" w:hAnsi="Comic Sans MS"/>
                <w:sz w:val="24"/>
                <w:szCs w:val="24"/>
              </w:rPr>
            </w:pPr>
            <w:r>
              <w:rPr>
                <w:rFonts w:ascii="Comic Sans MS" w:hAnsi="Comic Sans MS"/>
                <w:sz w:val="24"/>
                <w:szCs w:val="24"/>
              </w:rPr>
              <w:t>Progress in maths has improved slightly since last year</w:t>
            </w:r>
          </w:p>
          <w:p w:rsidR="00AA2262" w:rsidRDefault="00AA2262" w:rsidP="00AA2262">
            <w:pPr>
              <w:rPr>
                <w:rFonts w:ascii="Comic Sans MS" w:hAnsi="Comic Sans MS"/>
                <w:sz w:val="24"/>
                <w:szCs w:val="24"/>
              </w:rPr>
            </w:pPr>
            <w:r>
              <w:rPr>
                <w:rFonts w:ascii="Comic Sans MS" w:hAnsi="Comic Sans MS"/>
                <w:sz w:val="24"/>
                <w:szCs w:val="24"/>
              </w:rPr>
              <w:t>% above ARE has increased by 14%</w:t>
            </w:r>
          </w:p>
          <w:p w:rsidR="00AA2262" w:rsidRPr="005E62D4" w:rsidRDefault="00AA2262" w:rsidP="00AA2262">
            <w:pPr>
              <w:rPr>
                <w:rFonts w:ascii="Comic Sans MS" w:hAnsi="Comic Sans MS"/>
                <w:sz w:val="24"/>
                <w:szCs w:val="24"/>
              </w:rPr>
            </w:pPr>
            <w:r>
              <w:rPr>
                <w:rFonts w:ascii="Comic Sans MS" w:hAnsi="Comic Sans MS"/>
                <w:sz w:val="24"/>
                <w:szCs w:val="24"/>
              </w:rPr>
              <w:t>% at ARE has dropped by 4%</w:t>
            </w:r>
          </w:p>
        </w:tc>
      </w:tr>
      <w:tr w:rsidR="005E62D4" w:rsidRPr="00F262D0" w:rsidTr="00EB37FE">
        <w:trPr>
          <w:trHeight w:val="55"/>
        </w:trPr>
        <w:tc>
          <w:tcPr>
            <w:tcW w:w="3122" w:type="dxa"/>
          </w:tcPr>
          <w:p w:rsidR="005E62D4" w:rsidRPr="009C40D4" w:rsidRDefault="009C40D4" w:rsidP="009C40D4">
            <w:pPr>
              <w:pStyle w:val="ListParagraph"/>
              <w:numPr>
                <w:ilvl w:val="0"/>
                <w:numId w:val="3"/>
              </w:numPr>
              <w:rPr>
                <w:rFonts w:ascii="Comic Sans MS" w:hAnsi="Comic Sans MS"/>
                <w:sz w:val="24"/>
                <w:szCs w:val="24"/>
              </w:rPr>
            </w:pPr>
            <w:r>
              <w:rPr>
                <w:rFonts w:ascii="Comic Sans MS" w:hAnsi="Comic Sans MS"/>
                <w:sz w:val="24"/>
                <w:szCs w:val="24"/>
              </w:rPr>
              <w:t>Novel study</w:t>
            </w:r>
          </w:p>
        </w:tc>
        <w:tc>
          <w:tcPr>
            <w:tcW w:w="3123" w:type="dxa"/>
            <w:gridSpan w:val="2"/>
          </w:tcPr>
          <w:p w:rsidR="005E62D4" w:rsidRPr="005E62D4" w:rsidRDefault="00E37265" w:rsidP="005E62D4">
            <w:pPr>
              <w:rPr>
                <w:rFonts w:ascii="Comic Sans MS" w:hAnsi="Comic Sans MS"/>
                <w:sz w:val="24"/>
                <w:szCs w:val="24"/>
              </w:rPr>
            </w:pPr>
            <w:r>
              <w:rPr>
                <w:rFonts w:ascii="Comic Sans MS" w:hAnsi="Comic Sans MS"/>
                <w:sz w:val="24"/>
                <w:szCs w:val="24"/>
              </w:rPr>
              <w:t>£500</w:t>
            </w:r>
          </w:p>
        </w:tc>
        <w:tc>
          <w:tcPr>
            <w:tcW w:w="3123" w:type="dxa"/>
            <w:gridSpan w:val="2"/>
          </w:tcPr>
          <w:p w:rsidR="005E62D4" w:rsidRDefault="009C40D4" w:rsidP="005E62D4">
            <w:pPr>
              <w:rPr>
                <w:rFonts w:ascii="Comic Sans MS" w:hAnsi="Comic Sans MS"/>
                <w:sz w:val="24"/>
                <w:szCs w:val="24"/>
              </w:rPr>
            </w:pPr>
            <w:r>
              <w:rPr>
                <w:rFonts w:ascii="Comic Sans MS" w:hAnsi="Comic Sans MS"/>
                <w:sz w:val="24"/>
                <w:szCs w:val="24"/>
              </w:rPr>
              <w:t>To develop a love of reading and writing through the use of quality books that children will then take home.</w:t>
            </w:r>
          </w:p>
          <w:p w:rsidR="009C40D4" w:rsidRPr="005E62D4" w:rsidRDefault="009C40D4" w:rsidP="009C40D4">
            <w:pPr>
              <w:rPr>
                <w:rFonts w:ascii="Comic Sans MS" w:hAnsi="Comic Sans MS"/>
                <w:sz w:val="24"/>
                <w:szCs w:val="24"/>
              </w:rPr>
            </w:pPr>
            <w:r>
              <w:rPr>
                <w:rFonts w:ascii="Comic Sans MS" w:hAnsi="Comic Sans MS"/>
                <w:sz w:val="24"/>
                <w:szCs w:val="24"/>
              </w:rPr>
              <w:t>To accelerate the rate of progress for writing by engaging PP children in writing activities through the use of quality books that are theirs.</w:t>
            </w:r>
          </w:p>
        </w:tc>
        <w:tc>
          <w:tcPr>
            <w:tcW w:w="3123" w:type="dxa"/>
            <w:gridSpan w:val="2"/>
          </w:tcPr>
          <w:p w:rsidR="005E62D4" w:rsidRPr="005E62D4" w:rsidRDefault="009C40D4" w:rsidP="005E62D4">
            <w:pPr>
              <w:rPr>
                <w:rFonts w:ascii="Comic Sans MS" w:hAnsi="Comic Sans MS"/>
                <w:sz w:val="24"/>
                <w:szCs w:val="24"/>
              </w:rPr>
            </w:pPr>
            <w:r>
              <w:rPr>
                <w:rFonts w:ascii="Comic Sans MS" w:hAnsi="Comic Sans MS"/>
                <w:sz w:val="24"/>
                <w:szCs w:val="24"/>
              </w:rPr>
              <w:t xml:space="preserve">% of PP children making good or better progress </w:t>
            </w:r>
            <w:r w:rsidR="00962E4F">
              <w:rPr>
                <w:rFonts w:ascii="Comic Sans MS" w:hAnsi="Comic Sans MS"/>
                <w:sz w:val="24"/>
                <w:szCs w:val="24"/>
              </w:rPr>
              <w:t xml:space="preserve">in reading and writing </w:t>
            </w:r>
            <w:r>
              <w:rPr>
                <w:rFonts w:ascii="Comic Sans MS" w:hAnsi="Comic Sans MS"/>
                <w:sz w:val="24"/>
                <w:szCs w:val="24"/>
              </w:rPr>
              <w:t>will have increased.</w:t>
            </w:r>
          </w:p>
        </w:tc>
        <w:tc>
          <w:tcPr>
            <w:tcW w:w="3123" w:type="dxa"/>
          </w:tcPr>
          <w:p w:rsidR="00AA2262" w:rsidRDefault="00AA2262" w:rsidP="00AA2262">
            <w:pPr>
              <w:rPr>
                <w:rFonts w:ascii="Comic Sans MS" w:hAnsi="Comic Sans MS"/>
                <w:sz w:val="24"/>
                <w:szCs w:val="24"/>
              </w:rPr>
            </w:pPr>
            <w:r>
              <w:rPr>
                <w:rFonts w:ascii="Comic Sans MS" w:hAnsi="Comic Sans MS"/>
                <w:sz w:val="24"/>
                <w:szCs w:val="24"/>
              </w:rPr>
              <w:t>% of children above ARE has increased in reading and writing. 5% increase in writing, 7% increase in reading.</w:t>
            </w:r>
          </w:p>
          <w:p w:rsidR="00CB4638" w:rsidRPr="005E62D4" w:rsidRDefault="00AA2262" w:rsidP="00AA2262">
            <w:pPr>
              <w:rPr>
                <w:rFonts w:ascii="Comic Sans MS" w:hAnsi="Comic Sans MS"/>
                <w:sz w:val="24"/>
                <w:szCs w:val="24"/>
              </w:rPr>
            </w:pPr>
            <w:r>
              <w:rPr>
                <w:rFonts w:ascii="Comic Sans MS" w:hAnsi="Comic Sans MS"/>
                <w:sz w:val="24"/>
                <w:szCs w:val="24"/>
              </w:rPr>
              <w:t xml:space="preserve">% of children at </w:t>
            </w:r>
            <w:proofErr w:type="gramStart"/>
            <w:r>
              <w:rPr>
                <w:rFonts w:ascii="Comic Sans MS" w:hAnsi="Comic Sans MS"/>
                <w:sz w:val="24"/>
                <w:szCs w:val="24"/>
              </w:rPr>
              <w:t>ARE</w:t>
            </w:r>
            <w:proofErr w:type="gramEnd"/>
            <w:r>
              <w:rPr>
                <w:rFonts w:ascii="Comic Sans MS" w:hAnsi="Comic Sans MS"/>
                <w:sz w:val="24"/>
                <w:szCs w:val="24"/>
              </w:rPr>
              <w:t xml:space="preserve"> in reading and writing has increased by 11% in both subjects.</w:t>
            </w:r>
          </w:p>
        </w:tc>
      </w:tr>
      <w:tr w:rsidR="005E62D4" w:rsidRPr="00F262D0" w:rsidTr="00EB37FE">
        <w:trPr>
          <w:trHeight w:val="55"/>
        </w:trPr>
        <w:tc>
          <w:tcPr>
            <w:tcW w:w="3122" w:type="dxa"/>
          </w:tcPr>
          <w:p w:rsidR="005E62D4" w:rsidRPr="009C40D4" w:rsidRDefault="009C40D4" w:rsidP="009C40D4">
            <w:pPr>
              <w:pStyle w:val="ListParagraph"/>
              <w:numPr>
                <w:ilvl w:val="0"/>
                <w:numId w:val="3"/>
              </w:numPr>
              <w:rPr>
                <w:rFonts w:ascii="Comic Sans MS" w:hAnsi="Comic Sans MS"/>
                <w:sz w:val="24"/>
                <w:szCs w:val="24"/>
              </w:rPr>
            </w:pPr>
            <w:r>
              <w:rPr>
                <w:rFonts w:ascii="Comic Sans MS" w:hAnsi="Comic Sans MS"/>
                <w:sz w:val="24"/>
                <w:szCs w:val="24"/>
              </w:rPr>
              <w:t>Uniform</w:t>
            </w:r>
          </w:p>
        </w:tc>
        <w:tc>
          <w:tcPr>
            <w:tcW w:w="3123" w:type="dxa"/>
            <w:gridSpan w:val="2"/>
          </w:tcPr>
          <w:p w:rsidR="005E62D4" w:rsidRPr="005E62D4" w:rsidRDefault="00DA7CFF" w:rsidP="005E62D4">
            <w:pPr>
              <w:rPr>
                <w:rFonts w:ascii="Comic Sans MS" w:hAnsi="Comic Sans MS"/>
                <w:sz w:val="24"/>
                <w:szCs w:val="24"/>
              </w:rPr>
            </w:pPr>
            <w:r>
              <w:rPr>
                <w:rFonts w:ascii="Comic Sans MS" w:hAnsi="Comic Sans MS"/>
                <w:sz w:val="24"/>
                <w:szCs w:val="24"/>
              </w:rPr>
              <w:t>£415</w:t>
            </w:r>
          </w:p>
        </w:tc>
        <w:tc>
          <w:tcPr>
            <w:tcW w:w="3123" w:type="dxa"/>
            <w:gridSpan w:val="2"/>
          </w:tcPr>
          <w:p w:rsidR="005E62D4" w:rsidRPr="005E62D4" w:rsidRDefault="009C40D4" w:rsidP="005E62D4">
            <w:pPr>
              <w:rPr>
                <w:rFonts w:ascii="Comic Sans MS" w:hAnsi="Comic Sans MS"/>
                <w:sz w:val="24"/>
                <w:szCs w:val="24"/>
              </w:rPr>
            </w:pPr>
            <w:r>
              <w:rPr>
                <w:rFonts w:ascii="Comic Sans MS" w:hAnsi="Comic Sans MS"/>
                <w:sz w:val="24"/>
                <w:szCs w:val="24"/>
              </w:rPr>
              <w:t xml:space="preserve">To develop a sense of pride in belonging to Gotham Primary School </w:t>
            </w:r>
          </w:p>
        </w:tc>
        <w:tc>
          <w:tcPr>
            <w:tcW w:w="3123" w:type="dxa"/>
            <w:gridSpan w:val="2"/>
          </w:tcPr>
          <w:p w:rsidR="005E62D4" w:rsidRPr="005E62D4" w:rsidRDefault="00BF0518" w:rsidP="005E62D4">
            <w:pPr>
              <w:rPr>
                <w:rFonts w:ascii="Comic Sans MS" w:hAnsi="Comic Sans MS"/>
                <w:sz w:val="24"/>
                <w:szCs w:val="24"/>
              </w:rPr>
            </w:pPr>
            <w:r>
              <w:rPr>
                <w:rFonts w:ascii="Comic Sans MS" w:hAnsi="Comic Sans MS"/>
                <w:sz w:val="24"/>
                <w:szCs w:val="24"/>
              </w:rPr>
              <w:t>% of PP children with a positive attitude to school and learning has increased.</w:t>
            </w:r>
          </w:p>
        </w:tc>
        <w:tc>
          <w:tcPr>
            <w:tcW w:w="3123" w:type="dxa"/>
          </w:tcPr>
          <w:p w:rsidR="005E62D4" w:rsidRPr="005E62D4" w:rsidRDefault="00422BCC" w:rsidP="00422BCC">
            <w:pPr>
              <w:rPr>
                <w:rFonts w:ascii="Comic Sans MS" w:hAnsi="Comic Sans MS"/>
                <w:sz w:val="24"/>
                <w:szCs w:val="24"/>
              </w:rPr>
            </w:pPr>
            <w:r>
              <w:rPr>
                <w:rFonts w:ascii="Comic Sans MS" w:hAnsi="Comic Sans MS"/>
                <w:sz w:val="24"/>
                <w:szCs w:val="24"/>
              </w:rPr>
              <w:t>76% of PP children have a positive attitude to school. This is an increase.</w:t>
            </w:r>
          </w:p>
        </w:tc>
      </w:tr>
      <w:tr w:rsidR="005E62D4" w:rsidRPr="00F262D0" w:rsidTr="00EB37FE">
        <w:trPr>
          <w:trHeight w:val="55"/>
        </w:trPr>
        <w:tc>
          <w:tcPr>
            <w:tcW w:w="3122" w:type="dxa"/>
          </w:tcPr>
          <w:p w:rsidR="005E62D4" w:rsidRPr="00BF0518" w:rsidRDefault="00BF0518" w:rsidP="00BF0518">
            <w:pPr>
              <w:pStyle w:val="ListParagraph"/>
              <w:numPr>
                <w:ilvl w:val="0"/>
                <w:numId w:val="3"/>
              </w:numPr>
              <w:rPr>
                <w:rFonts w:ascii="Comic Sans MS" w:hAnsi="Comic Sans MS"/>
                <w:sz w:val="24"/>
                <w:szCs w:val="24"/>
              </w:rPr>
            </w:pPr>
            <w:r>
              <w:rPr>
                <w:rFonts w:ascii="Comic Sans MS" w:hAnsi="Comic Sans MS"/>
                <w:sz w:val="24"/>
                <w:szCs w:val="24"/>
              </w:rPr>
              <w:t>FSM, Milk and Extra Curricular School Sports Clubs</w:t>
            </w:r>
          </w:p>
        </w:tc>
        <w:tc>
          <w:tcPr>
            <w:tcW w:w="3123" w:type="dxa"/>
            <w:gridSpan w:val="2"/>
          </w:tcPr>
          <w:p w:rsidR="005E62D4" w:rsidRDefault="009D6C3B" w:rsidP="005E62D4">
            <w:pPr>
              <w:rPr>
                <w:rFonts w:ascii="Comic Sans MS" w:hAnsi="Comic Sans MS"/>
                <w:sz w:val="24"/>
                <w:szCs w:val="24"/>
              </w:rPr>
            </w:pPr>
            <w:r>
              <w:rPr>
                <w:rFonts w:ascii="Comic Sans MS" w:hAnsi="Comic Sans MS"/>
                <w:sz w:val="24"/>
                <w:szCs w:val="24"/>
              </w:rPr>
              <w:t xml:space="preserve">FSM </w:t>
            </w:r>
            <w:r w:rsidR="00DA7CFF">
              <w:rPr>
                <w:rFonts w:ascii="Comic Sans MS" w:hAnsi="Comic Sans MS"/>
                <w:sz w:val="24"/>
                <w:szCs w:val="24"/>
              </w:rPr>
              <w:t>£5528</w:t>
            </w:r>
          </w:p>
          <w:p w:rsidR="008951F9" w:rsidRDefault="008951F9" w:rsidP="005E62D4">
            <w:pPr>
              <w:rPr>
                <w:rFonts w:ascii="Comic Sans MS" w:hAnsi="Comic Sans MS"/>
                <w:sz w:val="24"/>
                <w:szCs w:val="24"/>
              </w:rPr>
            </w:pPr>
            <w:r>
              <w:rPr>
                <w:rFonts w:ascii="Comic Sans MS" w:hAnsi="Comic Sans MS"/>
                <w:sz w:val="24"/>
                <w:szCs w:val="24"/>
              </w:rPr>
              <w:t>Milk £250</w:t>
            </w:r>
          </w:p>
          <w:p w:rsidR="008951F9" w:rsidRPr="005E62D4" w:rsidRDefault="008951F9" w:rsidP="005E62D4">
            <w:pPr>
              <w:rPr>
                <w:rFonts w:ascii="Comic Sans MS" w:hAnsi="Comic Sans MS"/>
                <w:sz w:val="24"/>
                <w:szCs w:val="24"/>
              </w:rPr>
            </w:pPr>
            <w:r>
              <w:rPr>
                <w:rFonts w:ascii="Comic Sans MS" w:hAnsi="Comic Sans MS"/>
                <w:sz w:val="24"/>
                <w:szCs w:val="24"/>
              </w:rPr>
              <w:t xml:space="preserve">Extra-curricular sports clubs funded by </w:t>
            </w:r>
            <w:r w:rsidR="0064623E">
              <w:rPr>
                <w:rFonts w:ascii="Comic Sans MS" w:hAnsi="Comic Sans MS"/>
                <w:sz w:val="24"/>
                <w:szCs w:val="24"/>
              </w:rPr>
              <w:t>Sports funding</w:t>
            </w:r>
          </w:p>
        </w:tc>
        <w:tc>
          <w:tcPr>
            <w:tcW w:w="3123" w:type="dxa"/>
            <w:gridSpan w:val="2"/>
          </w:tcPr>
          <w:p w:rsidR="005E62D4" w:rsidRPr="005E62D4" w:rsidRDefault="00BF0518" w:rsidP="005E62D4">
            <w:pPr>
              <w:rPr>
                <w:rFonts w:ascii="Comic Sans MS" w:hAnsi="Comic Sans MS"/>
                <w:sz w:val="24"/>
                <w:szCs w:val="24"/>
              </w:rPr>
            </w:pPr>
            <w:r>
              <w:rPr>
                <w:rFonts w:ascii="Comic Sans MS" w:hAnsi="Comic Sans MS"/>
                <w:sz w:val="24"/>
                <w:szCs w:val="24"/>
              </w:rPr>
              <w:t>To develop health and well being</w:t>
            </w:r>
          </w:p>
        </w:tc>
        <w:tc>
          <w:tcPr>
            <w:tcW w:w="3123" w:type="dxa"/>
            <w:gridSpan w:val="2"/>
          </w:tcPr>
          <w:p w:rsidR="005E62D4" w:rsidRDefault="00BF0518" w:rsidP="005E62D4">
            <w:pPr>
              <w:rPr>
                <w:rFonts w:ascii="Comic Sans MS" w:hAnsi="Comic Sans MS"/>
                <w:sz w:val="24"/>
                <w:szCs w:val="24"/>
              </w:rPr>
            </w:pPr>
            <w:r>
              <w:rPr>
                <w:rFonts w:ascii="Comic Sans MS" w:hAnsi="Comic Sans MS"/>
                <w:sz w:val="24"/>
                <w:szCs w:val="24"/>
              </w:rPr>
              <w:t>% of PP children attending Extra Curricular School Sports Clubs has increased.</w:t>
            </w:r>
          </w:p>
          <w:p w:rsidR="00BF0518" w:rsidRDefault="00BF0518" w:rsidP="005E62D4">
            <w:pPr>
              <w:rPr>
                <w:rFonts w:ascii="Comic Sans MS" w:hAnsi="Comic Sans MS"/>
                <w:sz w:val="24"/>
                <w:szCs w:val="24"/>
              </w:rPr>
            </w:pPr>
            <w:r>
              <w:rPr>
                <w:rFonts w:ascii="Comic Sans MS" w:hAnsi="Comic Sans MS"/>
                <w:sz w:val="24"/>
                <w:szCs w:val="24"/>
              </w:rPr>
              <w:t xml:space="preserve">% of PP children eating a </w:t>
            </w:r>
            <w:r>
              <w:rPr>
                <w:rFonts w:ascii="Comic Sans MS" w:hAnsi="Comic Sans MS"/>
                <w:sz w:val="24"/>
                <w:szCs w:val="24"/>
              </w:rPr>
              <w:lastRenderedPageBreak/>
              <w:t>healthy school meal is above non-PP</w:t>
            </w:r>
          </w:p>
          <w:p w:rsidR="00BF0518" w:rsidRPr="005E62D4" w:rsidRDefault="00BF0518" w:rsidP="00BF0518">
            <w:pPr>
              <w:rPr>
                <w:rFonts w:ascii="Comic Sans MS" w:hAnsi="Comic Sans MS"/>
                <w:sz w:val="24"/>
                <w:szCs w:val="24"/>
              </w:rPr>
            </w:pPr>
            <w:r>
              <w:rPr>
                <w:rFonts w:ascii="Comic Sans MS" w:hAnsi="Comic Sans MS"/>
                <w:sz w:val="24"/>
                <w:szCs w:val="24"/>
              </w:rPr>
              <w:t>% of PP children drinking milk is above non-PP</w:t>
            </w:r>
          </w:p>
        </w:tc>
        <w:tc>
          <w:tcPr>
            <w:tcW w:w="3123" w:type="dxa"/>
          </w:tcPr>
          <w:p w:rsidR="00F73456" w:rsidRDefault="00422BCC" w:rsidP="002D52BF">
            <w:pPr>
              <w:rPr>
                <w:rFonts w:ascii="Comic Sans MS" w:hAnsi="Comic Sans MS"/>
                <w:sz w:val="24"/>
                <w:szCs w:val="24"/>
              </w:rPr>
            </w:pPr>
            <w:r>
              <w:rPr>
                <w:rFonts w:ascii="Comic Sans MS" w:hAnsi="Comic Sans MS"/>
                <w:sz w:val="24"/>
                <w:szCs w:val="24"/>
              </w:rPr>
              <w:lastRenderedPageBreak/>
              <w:t>57% of PP children have attended extra-curricular clubs – this is an increase.</w:t>
            </w:r>
          </w:p>
          <w:p w:rsidR="00422BCC" w:rsidRDefault="00422BCC" w:rsidP="002D52BF">
            <w:pPr>
              <w:rPr>
                <w:rFonts w:ascii="Comic Sans MS" w:hAnsi="Comic Sans MS"/>
                <w:sz w:val="24"/>
                <w:szCs w:val="24"/>
              </w:rPr>
            </w:pPr>
            <w:r>
              <w:rPr>
                <w:rFonts w:ascii="Comic Sans MS" w:hAnsi="Comic Sans MS"/>
                <w:sz w:val="24"/>
                <w:szCs w:val="24"/>
              </w:rPr>
              <w:t xml:space="preserve">48% of PP eat a healthy </w:t>
            </w:r>
            <w:r>
              <w:rPr>
                <w:rFonts w:ascii="Comic Sans MS" w:hAnsi="Comic Sans MS"/>
                <w:sz w:val="24"/>
                <w:szCs w:val="24"/>
              </w:rPr>
              <w:lastRenderedPageBreak/>
              <w:t>school meal this is lower than non-PP children (51%)</w:t>
            </w:r>
          </w:p>
          <w:p w:rsidR="00422BCC" w:rsidRPr="005E62D4" w:rsidRDefault="00422BCC" w:rsidP="002D52BF">
            <w:pPr>
              <w:rPr>
                <w:rFonts w:ascii="Comic Sans MS" w:hAnsi="Comic Sans MS"/>
                <w:sz w:val="24"/>
                <w:szCs w:val="24"/>
              </w:rPr>
            </w:pPr>
          </w:p>
        </w:tc>
      </w:tr>
      <w:tr w:rsidR="002D398B" w:rsidRPr="00F262D0" w:rsidTr="00EB37FE">
        <w:trPr>
          <w:trHeight w:val="55"/>
        </w:trPr>
        <w:tc>
          <w:tcPr>
            <w:tcW w:w="3122" w:type="dxa"/>
          </w:tcPr>
          <w:p w:rsidR="002D398B" w:rsidRDefault="002D398B" w:rsidP="00BF0518">
            <w:pPr>
              <w:pStyle w:val="ListParagraph"/>
              <w:numPr>
                <w:ilvl w:val="0"/>
                <w:numId w:val="3"/>
              </w:numPr>
              <w:rPr>
                <w:rFonts w:ascii="Comic Sans MS" w:hAnsi="Comic Sans MS"/>
                <w:sz w:val="24"/>
                <w:szCs w:val="24"/>
              </w:rPr>
            </w:pPr>
            <w:r>
              <w:rPr>
                <w:rFonts w:ascii="Comic Sans MS" w:hAnsi="Comic Sans MS"/>
                <w:sz w:val="24"/>
                <w:szCs w:val="24"/>
              </w:rPr>
              <w:lastRenderedPageBreak/>
              <w:t xml:space="preserve">Extra TA </w:t>
            </w:r>
            <w:r w:rsidR="00C5728A">
              <w:rPr>
                <w:rFonts w:ascii="Comic Sans MS" w:hAnsi="Comic Sans MS"/>
                <w:sz w:val="24"/>
                <w:szCs w:val="24"/>
              </w:rPr>
              <w:t xml:space="preserve">and teacher </w:t>
            </w:r>
            <w:r>
              <w:rPr>
                <w:rFonts w:ascii="Comic Sans MS" w:hAnsi="Comic Sans MS"/>
                <w:sz w:val="24"/>
                <w:szCs w:val="24"/>
              </w:rPr>
              <w:t>support</w:t>
            </w:r>
          </w:p>
        </w:tc>
        <w:tc>
          <w:tcPr>
            <w:tcW w:w="3123" w:type="dxa"/>
            <w:gridSpan w:val="2"/>
          </w:tcPr>
          <w:p w:rsidR="002D398B" w:rsidRPr="005E62D4" w:rsidRDefault="00DA7CFF" w:rsidP="005E62D4">
            <w:pPr>
              <w:rPr>
                <w:rFonts w:ascii="Comic Sans MS" w:hAnsi="Comic Sans MS"/>
                <w:sz w:val="24"/>
                <w:szCs w:val="24"/>
              </w:rPr>
            </w:pPr>
            <w:r>
              <w:rPr>
                <w:rFonts w:ascii="Comic Sans MS" w:hAnsi="Comic Sans MS"/>
                <w:sz w:val="24"/>
                <w:szCs w:val="24"/>
              </w:rPr>
              <w:t>£19827</w:t>
            </w:r>
          </w:p>
        </w:tc>
        <w:tc>
          <w:tcPr>
            <w:tcW w:w="3123" w:type="dxa"/>
            <w:gridSpan w:val="2"/>
          </w:tcPr>
          <w:p w:rsidR="002D398B" w:rsidRDefault="002D398B" w:rsidP="005A3963">
            <w:pPr>
              <w:rPr>
                <w:rFonts w:ascii="Comic Sans MS" w:hAnsi="Comic Sans MS"/>
                <w:sz w:val="24"/>
                <w:szCs w:val="24"/>
              </w:rPr>
            </w:pPr>
            <w:r>
              <w:rPr>
                <w:rFonts w:ascii="Comic Sans MS" w:hAnsi="Comic Sans MS"/>
                <w:sz w:val="24"/>
                <w:szCs w:val="24"/>
              </w:rPr>
              <w:t xml:space="preserve">To </w:t>
            </w:r>
            <w:r w:rsidR="005A3963">
              <w:rPr>
                <w:rFonts w:ascii="Comic Sans MS" w:hAnsi="Comic Sans MS"/>
                <w:sz w:val="24"/>
                <w:szCs w:val="24"/>
              </w:rPr>
              <w:t>increase the rate of progress in reading, writing and or maths</w:t>
            </w:r>
          </w:p>
        </w:tc>
        <w:tc>
          <w:tcPr>
            <w:tcW w:w="3123" w:type="dxa"/>
            <w:gridSpan w:val="2"/>
          </w:tcPr>
          <w:p w:rsidR="002D398B" w:rsidRDefault="002D398B" w:rsidP="005E62D4">
            <w:pPr>
              <w:rPr>
                <w:rFonts w:ascii="Comic Sans MS" w:hAnsi="Comic Sans MS"/>
                <w:sz w:val="24"/>
                <w:szCs w:val="24"/>
              </w:rPr>
            </w:pPr>
            <w:r>
              <w:rPr>
                <w:rFonts w:ascii="Comic Sans MS" w:hAnsi="Comic Sans MS"/>
                <w:sz w:val="24"/>
                <w:szCs w:val="24"/>
              </w:rPr>
              <w:t>% of PP children making good or better progress will have increased.</w:t>
            </w:r>
          </w:p>
        </w:tc>
        <w:tc>
          <w:tcPr>
            <w:tcW w:w="3123" w:type="dxa"/>
          </w:tcPr>
          <w:p w:rsidR="002D398B" w:rsidRDefault="00AA2262" w:rsidP="005E62D4">
            <w:pPr>
              <w:rPr>
                <w:rFonts w:ascii="Comic Sans MS" w:hAnsi="Comic Sans MS"/>
                <w:sz w:val="24"/>
                <w:szCs w:val="24"/>
              </w:rPr>
            </w:pPr>
            <w:r>
              <w:rPr>
                <w:rFonts w:ascii="Comic Sans MS" w:hAnsi="Comic Sans MS"/>
                <w:sz w:val="24"/>
                <w:szCs w:val="24"/>
              </w:rPr>
              <w:t xml:space="preserve">% of children above ARE has increased in reading, writing and maths. </w:t>
            </w:r>
          </w:p>
          <w:p w:rsidR="00AA2262" w:rsidRPr="005E62D4" w:rsidRDefault="00AA2262" w:rsidP="005E62D4">
            <w:pPr>
              <w:rPr>
                <w:rFonts w:ascii="Comic Sans MS" w:hAnsi="Comic Sans MS"/>
                <w:sz w:val="24"/>
                <w:szCs w:val="24"/>
              </w:rPr>
            </w:pPr>
            <w:r>
              <w:rPr>
                <w:rFonts w:ascii="Comic Sans MS" w:hAnsi="Comic Sans MS"/>
                <w:sz w:val="24"/>
                <w:szCs w:val="24"/>
              </w:rPr>
              <w:t xml:space="preserve">% of children at </w:t>
            </w:r>
            <w:proofErr w:type="gramStart"/>
            <w:r>
              <w:rPr>
                <w:rFonts w:ascii="Comic Sans MS" w:hAnsi="Comic Sans MS"/>
                <w:sz w:val="24"/>
                <w:szCs w:val="24"/>
              </w:rPr>
              <w:t>ARE</w:t>
            </w:r>
            <w:proofErr w:type="gramEnd"/>
            <w:r>
              <w:rPr>
                <w:rFonts w:ascii="Comic Sans MS" w:hAnsi="Comic Sans MS"/>
                <w:sz w:val="24"/>
                <w:szCs w:val="24"/>
              </w:rPr>
              <w:t xml:space="preserve"> in reading and writing has increased by 11% in both subjects.</w:t>
            </w:r>
          </w:p>
        </w:tc>
      </w:tr>
      <w:tr w:rsidR="002D398B" w:rsidRPr="00F262D0" w:rsidTr="00EB37FE">
        <w:trPr>
          <w:trHeight w:val="55"/>
        </w:trPr>
        <w:tc>
          <w:tcPr>
            <w:tcW w:w="3122" w:type="dxa"/>
          </w:tcPr>
          <w:p w:rsidR="002D398B" w:rsidRDefault="002D398B" w:rsidP="00BF0518">
            <w:pPr>
              <w:pStyle w:val="ListParagraph"/>
              <w:numPr>
                <w:ilvl w:val="0"/>
                <w:numId w:val="3"/>
              </w:numPr>
              <w:rPr>
                <w:rFonts w:ascii="Comic Sans MS" w:hAnsi="Comic Sans MS"/>
                <w:sz w:val="24"/>
                <w:szCs w:val="24"/>
              </w:rPr>
            </w:pPr>
            <w:r>
              <w:rPr>
                <w:rFonts w:ascii="Comic Sans MS" w:hAnsi="Comic Sans MS"/>
                <w:sz w:val="24"/>
                <w:szCs w:val="24"/>
              </w:rPr>
              <w:t>ELSA</w:t>
            </w:r>
          </w:p>
        </w:tc>
        <w:tc>
          <w:tcPr>
            <w:tcW w:w="3123" w:type="dxa"/>
            <w:gridSpan w:val="2"/>
          </w:tcPr>
          <w:p w:rsidR="002D398B" w:rsidRPr="005E62D4" w:rsidRDefault="00DA7CFF" w:rsidP="005E62D4">
            <w:pPr>
              <w:rPr>
                <w:rFonts w:ascii="Comic Sans MS" w:hAnsi="Comic Sans MS"/>
                <w:sz w:val="24"/>
                <w:szCs w:val="24"/>
              </w:rPr>
            </w:pPr>
            <w:r>
              <w:rPr>
                <w:rFonts w:ascii="Comic Sans MS" w:hAnsi="Comic Sans MS"/>
                <w:sz w:val="24"/>
                <w:szCs w:val="24"/>
              </w:rPr>
              <w:t>£1463</w:t>
            </w:r>
          </w:p>
        </w:tc>
        <w:tc>
          <w:tcPr>
            <w:tcW w:w="3123" w:type="dxa"/>
            <w:gridSpan w:val="2"/>
          </w:tcPr>
          <w:p w:rsidR="002D398B" w:rsidRDefault="002D398B" w:rsidP="005E62D4">
            <w:pPr>
              <w:rPr>
                <w:rFonts w:ascii="Comic Sans MS" w:hAnsi="Comic Sans MS"/>
                <w:sz w:val="24"/>
                <w:szCs w:val="24"/>
              </w:rPr>
            </w:pPr>
            <w:r>
              <w:rPr>
                <w:rFonts w:ascii="Comic Sans MS" w:hAnsi="Comic Sans MS"/>
                <w:sz w:val="24"/>
                <w:szCs w:val="24"/>
              </w:rPr>
              <w:t>To develop emotional literacy skills</w:t>
            </w:r>
          </w:p>
        </w:tc>
        <w:tc>
          <w:tcPr>
            <w:tcW w:w="3123" w:type="dxa"/>
            <w:gridSpan w:val="2"/>
          </w:tcPr>
          <w:p w:rsidR="002D398B" w:rsidRDefault="002D398B" w:rsidP="002D398B">
            <w:pPr>
              <w:rPr>
                <w:rFonts w:ascii="Comic Sans MS" w:hAnsi="Comic Sans MS"/>
                <w:sz w:val="24"/>
                <w:szCs w:val="24"/>
              </w:rPr>
            </w:pPr>
            <w:r>
              <w:rPr>
                <w:rFonts w:ascii="Comic Sans MS" w:hAnsi="Comic Sans MS"/>
                <w:sz w:val="24"/>
                <w:szCs w:val="24"/>
              </w:rPr>
              <w:t>Children receiving intervention will have demonstrated a development in emotional literacy skills and will have developed their sense of well-being.</w:t>
            </w:r>
          </w:p>
        </w:tc>
        <w:tc>
          <w:tcPr>
            <w:tcW w:w="3123" w:type="dxa"/>
          </w:tcPr>
          <w:p w:rsidR="002D398B" w:rsidRPr="005E62D4" w:rsidRDefault="00AA2262" w:rsidP="005E62D4">
            <w:pPr>
              <w:rPr>
                <w:rFonts w:ascii="Comic Sans MS" w:hAnsi="Comic Sans MS"/>
                <w:sz w:val="24"/>
                <w:szCs w:val="24"/>
              </w:rPr>
            </w:pPr>
            <w:r>
              <w:rPr>
                <w:rFonts w:ascii="Comic Sans MS" w:hAnsi="Comic Sans MS"/>
                <w:sz w:val="24"/>
                <w:szCs w:val="24"/>
              </w:rPr>
              <w:t xml:space="preserve">3 PP children received ELSA support. </w:t>
            </w:r>
          </w:p>
        </w:tc>
      </w:tr>
      <w:tr w:rsidR="00E37265" w:rsidRPr="00F262D0" w:rsidTr="00EB37FE">
        <w:trPr>
          <w:trHeight w:val="55"/>
        </w:trPr>
        <w:tc>
          <w:tcPr>
            <w:tcW w:w="3122" w:type="dxa"/>
          </w:tcPr>
          <w:p w:rsidR="00E37265" w:rsidRDefault="00E37265" w:rsidP="00BF0518">
            <w:pPr>
              <w:pStyle w:val="ListParagraph"/>
              <w:numPr>
                <w:ilvl w:val="0"/>
                <w:numId w:val="3"/>
              </w:numPr>
              <w:rPr>
                <w:rFonts w:ascii="Comic Sans MS" w:hAnsi="Comic Sans MS"/>
                <w:sz w:val="24"/>
                <w:szCs w:val="24"/>
              </w:rPr>
            </w:pPr>
            <w:r>
              <w:rPr>
                <w:rFonts w:ascii="Comic Sans MS" w:hAnsi="Comic Sans MS"/>
                <w:sz w:val="24"/>
                <w:szCs w:val="24"/>
              </w:rPr>
              <w:t>Trips</w:t>
            </w:r>
          </w:p>
        </w:tc>
        <w:tc>
          <w:tcPr>
            <w:tcW w:w="3123" w:type="dxa"/>
            <w:gridSpan w:val="2"/>
          </w:tcPr>
          <w:p w:rsidR="00E37265" w:rsidRPr="00E37265" w:rsidRDefault="00E37265" w:rsidP="00E37265">
            <w:pPr>
              <w:shd w:val="clear" w:color="auto" w:fill="FFFFFF"/>
              <w:rPr>
                <w:rFonts w:ascii="Comic Sans MS" w:eastAsia="Times New Roman" w:hAnsi="Comic Sans MS" w:cs="Segoe UI"/>
                <w:sz w:val="24"/>
                <w:szCs w:val="24"/>
                <w:lang w:eastAsia="en-GB"/>
              </w:rPr>
            </w:pPr>
            <w:r w:rsidRPr="00E37265">
              <w:rPr>
                <w:rFonts w:ascii="Comic Sans MS" w:eastAsia="Times New Roman" w:hAnsi="Comic Sans MS" w:cs="Segoe UI"/>
                <w:sz w:val="24"/>
                <w:szCs w:val="24"/>
                <w:lang w:eastAsia="en-GB"/>
              </w:rPr>
              <w:t>Trips  = £1305</w:t>
            </w:r>
          </w:p>
          <w:p w:rsidR="00E37265" w:rsidRPr="00E37265" w:rsidRDefault="00DA7CFF" w:rsidP="00E37265">
            <w:pPr>
              <w:shd w:val="clear" w:color="auto" w:fill="FFFFFF"/>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Other Trips = £147</w:t>
            </w:r>
          </w:p>
          <w:p w:rsidR="00E37265" w:rsidRPr="00E37265" w:rsidRDefault="00E37265" w:rsidP="00E37265">
            <w:pPr>
              <w:shd w:val="clear" w:color="auto" w:fill="FFFFFF"/>
              <w:rPr>
                <w:rFonts w:ascii="Segoe UI" w:eastAsia="Times New Roman" w:hAnsi="Segoe UI" w:cs="Segoe UI"/>
                <w:color w:val="212121"/>
                <w:sz w:val="23"/>
                <w:szCs w:val="23"/>
                <w:lang w:eastAsia="en-GB"/>
              </w:rPr>
            </w:pPr>
            <w:proofErr w:type="spellStart"/>
            <w:r w:rsidRPr="00E37265">
              <w:rPr>
                <w:rFonts w:ascii="Comic Sans MS" w:eastAsia="Times New Roman" w:hAnsi="Comic Sans MS" w:cs="Segoe UI"/>
                <w:sz w:val="24"/>
                <w:szCs w:val="24"/>
                <w:lang w:eastAsia="en-GB"/>
              </w:rPr>
              <w:t>Hathersage</w:t>
            </w:r>
            <w:proofErr w:type="spellEnd"/>
            <w:r w:rsidRPr="00E37265">
              <w:rPr>
                <w:rFonts w:ascii="Comic Sans MS" w:eastAsia="Times New Roman" w:hAnsi="Comic Sans MS" w:cs="Segoe UI"/>
                <w:sz w:val="24"/>
                <w:szCs w:val="24"/>
                <w:lang w:eastAsia="en-GB"/>
              </w:rPr>
              <w:t xml:space="preserve"> = £1280</w:t>
            </w:r>
          </w:p>
        </w:tc>
        <w:tc>
          <w:tcPr>
            <w:tcW w:w="3123" w:type="dxa"/>
            <w:gridSpan w:val="2"/>
          </w:tcPr>
          <w:p w:rsidR="00E37265" w:rsidRPr="00441DB3" w:rsidRDefault="00441DB3" w:rsidP="005E62D4">
            <w:pPr>
              <w:rPr>
                <w:rFonts w:ascii="Comic Sans MS" w:hAnsi="Comic Sans MS"/>
                <w:sz w:val="24"/>
                <w:szCs w:val="24"/>
              </w:rPr>
            </w:pPr>
            <w:r w:rsidRPr="00441DB3">
              <w:rPr>
                <w:rFonts w:ascii="Comic Sans MS" w:hAnsi="Comic Sans MS"/>
                <w:sz w:val="24"/>
                <w:szCs w:val="24"/>
              </w:rPr>
              <w:t>To enrich lives, embed learning and develop life skills which can then have an impact on self-development, attitudes to learning, self-esteem and long-term educational achievement</w:t>
            </w:r>
          </w:p>
        </w:tc>
        <w:tc>
          <w:tcPr>
            <w:tcW w:w="3123" w:type="dxa"/>
            <w:gridSpan w:val="2"/>
          </w:tcPr>
          <w:p w:rsidR="00E37265" w:rsidRDefault="00441DB3" w:rsidP="002D398B">
            <w:pPr>
              <w:rPr>
                <w:rFonts w:ascii="Comic Sans MS" w:hAnsi="Comic Sans MS"/>
                <w:sz w:val="24"/>
                <w:szCs w:val="24"/>
              </w:rPr>
            </w:pPr>
            <w:r>
              <w:rPr>
                <w:rFonts w:ascii="Comic Sans MS" w:hAnsi="Comic Sans MS"/>
                <w:sz w:val="24"/>
                <w:szCs w:val="24"/>
              </w:rPr>
              <w:t>Engagement and well-being of PP children will increase. Relationships with staff and other children will improve.</w:t>
            </w:r>
          </w:p>
        </w:tc>
        <w:tc>
          <w:tcPr>
            <w:tcW w:w="3123" w:type="dxa"/>
          </w:tcPr>
          <w:p w:rsidR="00E37265" w:rsidRPr="005E62D4" w:rsidRDefault="00422BCC" w:rsidP="00F73456">
            <w:pPr>
              <w:rPr>
                <w:rFonts w:ascii="Comic Sans MS" w:hAnsi="Comic Sans MS"/>
                <w:sz w:val="24"/>
                <w:szCs w:val="24"/>
              </w:rPr>
            </w:pPr>
            <w:r>
              <w:rPr>
                <w:rFonts w:ascii="Comic Sans MS" w:hAnsi="Comic Sans MS"/>
                <w:sz w:val="24"/>
                <w:szCs w:val="24"/>
              </w:rPr>
              <w:t>PP children engage well and have strong relationships with staff.</w:t>
            </w:r>
          </w:p>
        </w:tc>
      </w:tr>
    </w:tbl>
    <w:p w:rsidR="00F262D0" w:rsidRDefault="00F262D0">
      <w:pPr>
        <w:rPr>
          <w:rFonts w:ascii="Comic Sans MS" w:hAnsi="Comic Sans MS"/>
          <w:sz w:val="24"/>
          <w:szCs w:val="24"/>
          <w:u w:val="single"/>
        </w:rPr>
      </w:pPr>
    </w:p>
    <w:p w:rsidR="005E62D4" w:rsidRPr="001551EB" w:rsidRDefault="005E62D4" w:rsidP="001551EB">
      <w:pPr>
        <w:jc w:val="center"/>
        <w:rPr>
          <w:rFonts w:ascii="Comic Sans MS" w:hAnsi="Comic Sans MS"/>
          <w:b/>
          <w:sz w:val="32"/>
          <w:szCs w:val="24"/>
        </w:rPr>
      </w:pPr>
      <w:r w:rsidRPr="001551EB">
        <w:rPr>
          <w:rFonts w:ascii="Comic Sans MS" w:hAnsi="Comic Sans MS"/>
          <w:b/>
          <w:sz w:val="32"/>
          <w:szCs w:val="24"/>
        </w:rPr>
        <w:t>Rationale for PP Spending</w:t>
      </w:r>
    </w:p>
    <w:tbl>
      <w:tblPr>
        <w:tblStyle w:val="TableGrid"/>
        <w:tblW w:w="0" w:type="auto"/>
        <w:tblLook w:val="04A0" w:firstRow="1" w:lastRow="0" w:firstColumn="1" w:lastColumn="0" w:noHBand="0" w:noVBand="1"/>
      </w:tblPr>
      <w:tblGrid>
        <w:gridCol w:w="2551"/>
        <w:gridCol w:w="4995"/>
        <w:gridCol w:w="4071"/>
        <w:gridCol w:w="3997"/>
      </w:tblGrid>
      <w:tr w:rsidR="006A3D1E" w:rsidRPr="005E62D4" w:rsidTr="001551EB">
        <w:tc>
          <w:tcPr>
            <w:tcW w:w="2551" w:type="dxa"/>
            <w:shd w:val="clear" w:color="auto" w:fill="DAEEF3" w:themeFill="accent5" w:themeFillTint="33"/>
            <w:vAlign w:val="center"/>
          </w:tcPr>
          <w:p w:rsidR="006A3D1E" w:rsidRPr="001551EB" w:rsidRDefault="006A3D1E"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6A3D1E" w:rsidRPr="001551EB" w:rsidRDefault="006A3D1E" w:rsidP="001551EB">
            <w:pPr>
              <w:jc w:val="center"/>
              <w:rPr>
                <w:rFonts w:ascii="Comic Sans MS" w:hAnsi="Comic Sans MS"/>
                <w:b/>
                <w:sz w:val="24"/>
                <w:szCs w:val="24"/>
              </w:rPr>
            </w:pPr>
            <w:r w:rsidRPr="001551EB">
              <w:rPr>
                <w:rFonts w:ascii="Comic Sans MS" w:hAnsi="Comic Sans MS"/>
                <w:b/>
                <w:sz w:val="24"/>
                <w:szCs w:val="24"/>
              </w:rPr>
              <w:t>Switch-On reading</w:t>
            </w:r>
          </w:p>
        </w:tc>
        <w:tc>
          <w:tcPr>
            <w:tcW w:w="8068" w:type="dxa"/>
            <w:gridSpan w:val="2"/>
            <w:shd w:val="clear" w:color="auto" w:fill="DAEEF3" w:themeFill="accent5" w:themeFillTint="33"/>
            <w:vAlign w:val="center"/>
          </w:tcPr>
          <w:p w:rsidR="006A3D1E" w:rsidRPr="001551EB" w:rsidRDefault="006A3D1E" w:rsidP="001551EB">
            <w:pPr>
              <w:rPr>
                <w:rFonts w:ascii="Comic Sans MS" w:hAnsi="Comic Sans MS"/>
                <w:b/>
                <w:sz w:val="24"/>
                <w:szCs w:val="24"/>
              </w:rPr>
            </w:pPr>
            <w:r w:rsidRPr="001551EB">
              <w:rPr>
                <w:rFonts w:ascii="Comic Sans MS" w:hAnsi="Comic Sans MS"/>
                <w:b/>
                <w:sz w:val="24"/>
                <w:szCs w:val="24"/>
              </w:rPr>
              <w:t xml:space="preserve">Objective: To accelerate the rate of progress for children </w:t>
            </w:r>
            <w:r w:rsidRPr="001551EB">
              <w:rPr>
                <w:rFonts w:ascii="Comic Sans MS" w:hAnsi="Comic Sans MS"/>
                <w:b/>
                <w:sz w:val="24"/>
                <w:szCs w:val="24"/>
              </w:rPr>
              <w:lastRenderedPageBreak/>
              <w:t>selected for the intervention,</w:t>
            </w:r>
          </w:p>
        </w:tc>
      </w:tr>
      <w:tr w:rsidR="006A3D1E" w:rsidRPr="005E62D4" w:rsidTr="001551EB">
        <w:tc>
          <w:tcPr>
            <w:tcW w:w="7546" w:type="dxa"/>
            <w:gridSpan w:val="2"/>
            <w:shd w:val="clear" w:color="auto" w:fill="DAEEF3" w:themeFill="accent5" w:themeFillTint="33"/>
            <w:vAlign w:val="center"/>
          </w:tcPr>
          <w:p w:rsidR="006A3D1E" w:rsidRPr="001551EB" w:rsidRDefault="006A3D1E" w:rsidP="001551EB">
            <w:pPr>
              <w:jc w:val="center"/>
              <w:rPr>
                <w:rFonts w:ascii="Comic Sans MS" w:hAnsi="Comic Sans MS"/>
                <w:b/>
                <w:sz w:val="24"/>
                <w:szCs w:val="24"/>
              </w:rPr>
            </w:pPr>
            <w:r w:rsidRPr="001551EB">
              <w:rPr>
                <w:rFonts w:ascii="Comic Sans MS" w:hAnsi="Comic Sans MS"/>
                <w:b/>
                <w:sz w:val="24"/>
                <w:szCs w:val="24"/>
              </w:rPr>
              <w:lastRenderedPageBreak/>
              <w:t>Research shows:</w:t>
            </w:r>
          </w:p>
        </w:tc>
        <w:tc>
          <w:tcPr>
            <w:tcW w:w="4071" w:type="dxa"/>
            <w:shd w:val="clear" w:color="auto" w:fill="DAEEF3" w:themeFill="accent5" w:themeFillTint="33"/>
            <w:vAlign w:val="center"/>
          </w:tcPr>
          <w:p w:rsidR="006A3D1E" w:rsidRPr="001551EB" w:rsidRDefault="006A3D1E" w:rsidP="001551EB">
            <w:pPr>
              <w:jc w:val="cente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vAlign w:val="center"/>
          </w:tcPr>
          <w:p w:rsidR="006A3D1E" w:rsidRPr="001551EB" w:rsidRDefault="006A3D1E" w:rsidP="001551EB">
            <w:pPr>
              <w:jc w:val="center"/>
              <w:rPr>
                <w:rFonts w:ascii="Comic Sans MS" w:hAnsi="Comic Sans MS"/>
                <w:b/>
                <w:sz w:val="24"/>
                <w:szCs w:val="24"/>
              </w:rPr>
            </w:pPr>
            <w:r w:rsidRPr="001551EB">
              <w:rPr>
                <w:rFonts w:ascii="Comic Sans MS" w:hAnsi="Comic Sans MS"/>
                <w:b/>
                <w:sz w:val="24"/>
                <w:szCs w:val="24"/>
              </w:rPr>
              <w:t>Item/Project</w:t>
            </w:r>
          </w:p>
        </w:tc>
      </w:tr>
      <w:tr w:rsidR="005E62D4" w:rsidRPr="00D2491E" w:rsidTr="0071669E">
        <w:tc>
          <w:tcPr>
            <w:tcW w:w="7546" w:type="dxa"/>
            <w:gridSpan w:val="2"/>
          </w:tcPr>
          <w:p w:rsidR="001416F0" w:rsidRPr="00D2491E" w:rsidRDefault="001416F0" w:rsidP="001416F0">
            <w:pPr>
              <w:pStyle w:val="ListParagraph"/>
              <w:numPr>
                <w:ilvl w:val="0"/>
                <w:numId w:val="4"/>
              </w:numPr>
              <w:rPr>
                <w:rFonts w:ascii="Comic Sans MS" w:hAnsi="Comic Sans MS"/>
                <w:sz w:val="20"/>
                <w:szCs w:val="20"/>
              </w:rPr>
            </w:pPr>
            <w:r w:rsidRPr="00D2491E">
              <w:rPr>
                <w:rFonts w:ascii="Comic Sans MS" w:hAnsi="Comic Sans MS"/>
                <w:sz w:val="20"/>
                <w:szCs w:val="20"/>
              </w:rPr>
              <w:t xml:space="preserve">That switch-on reading has had an impact of +3 months after a 10 week course. </w:t>
            </w:r>
          </w:p>
          <w:p w:rsidR="001416F0" w:rsidRPr="00D2491E" w:rsidRDefault="006A3D1E" w:rsidP="001416F0">
            <w:pPr>
              <w:pStyle w:val="ListParagraph"/>
              <w:numPr>
                <w:ilvl w:val="0"/>
                <w:numId w:val="4"/>
              </w:numPr>
              <w:rPr>
                <w:rFonts w:ascii="Comic Sans MS" w:hAnsi="Comic Sans MS"/>
                <w:sz w:val="20"/>
                <w:szCs w:val="20"/>
              </w:rPr>
            </w:pPr>
            <w:r w:rsidRPr="00D2491E">
              <w:rPr>
                <w:rFonts w:ascii="Comic Sans MS" w:hAnsi="Comic Sans MS"/>
                <w:sz w:val="20"/>
                <w:szCs w:val="20"/>
              </w:rPr>
              <w:t xml:space="preserve">Within school last year we had great success. On average children made </w:t>
            </w:r>
            <w:r w:rsidR="00DD3903" w:rsidRPr="00D2491E">
              <w:rPr>
                <w:rFonts w:ascii="Comic Sans MS" w:hAnsi="Comic Sans MS"/>
                <w:sz w:val="20"/>
                <w:szCs w:val="20"/>
              </w:rPr>
              <w:t xml:space="preserve">1 </w:t>
            </w:r>
            <w:r w:rsidR="003F1FB4" w:rsidRPr="00D2491E">
              <w:rPr>
                <w:rFonts w:ascii="Comic Sans MS" w:hAnsi="Comic Sans MS"/>
                <w:sz w:val="20"/>
                <w:szCs w:val="20"/>
              </w:rPr>
              <w:t>year’s</w:t>
            </w:r>
            <w:r w:rsidR="00DD3903" w:rsidRPr="00D2491E">
              <w:rPr>
                <w:rFonts w:ascii="Comic Sans MS" w:hAnsi="Comic Sans MS"/>
                <w:sz w:val="20"/>
                <w:szCs w:val="20"/>
              </w:rPr>
              <w:t xml:space="preserve"> </w:t>
            </w:r>
            <w:r w:rsidR="003F1FB4">
              <w:rPr>
                <w:rFonts w:ascii="Comic Sans MS" w:hAnsi="Comic Sans MS"/>
                <w:sz w:val="20"/>
                <w:szCs w:val="20"/>
              </w:rPr>
              <w:t xml:space="preserve">book band </w:t>
            </w:r>
            <w:r w:rsidR="00DD3903" w:rsidRPr="00D2491E">
              <w:rPr>
                <w:rFonts w:ascii="Comic Sans MS" w:hAnsi="Comic Sans MS"/>
                <w:sz w:val="20"/>
                <w:szCs w:val="20"/>
              </w:rPr>
              <w:t>progress in 8 weeks.</w:t>
            </w:r>
          </w:p>
          <w:p w:rsidR="006A3D1E" w:rsidRPr="00D2491E" w:rsidRDefault="00ED37E0" w:rsidP="001416F0">
            <w:pPr>
              <w:pStyle w:val="ListParagraph"/>
              <w:numPr>
                <w:ilvl w:val="0"/>
                <w:numId w:val="4"/>
              </w:numPr>
              <w:rPr>
                <w:rFonts w:ascii="Comic Sans MS" w:hAnsi="Comic Sans MS"/>
                <w:sz w:val="20"/>
                <w:szCs w:val="20"/>
              </w:rPr>
            </w:pPr>
            <w:r w:rsidRPr="00D2491E">
              <w:rPr>
                <w:rFonts w:ascii="Comic Sans MS" w:hAnsi="Comic Sans MS"/>
                <w:sz w:val="20"/>
                <w:szCs w:val="20"/>
              </w:rPr>
              <w:t>This year 2/3 of classes have increased the number of children</w:t>
            </w:r>
            <w:r w:rsidR="00DD3903" w:rsidRPr="00D2491E">
              <w:rPr>
                <w:rFonts w:ascii="Comic Sans MS" w:hAnsi="Comic Sans MS"/>
                <w:sz w:val="20"/>
                <w:szCs w:val="20"/>
              </w:rPr>
              <w:t xml:space="preserve"> at ARE in 1 term.</w:t>
            </w:r>
          </w:p>
          <w:p w:rsidR="00DD2038" w:rsidRPr="00D2491E" w:rsidRDefault="00DD2038" w:rsidP="001416F0">
            <w:pPr>
              <w:pStyle w:val="ListParagraph"/>
              <w:numPr>
                <w:ilvl w:val="0"/>
                <w:numId w:val="4"/>
              </w:numPr>
              <w:rPr>
                <w:rFonts w:ascii="Comic Sans MS" w:hAnsi="Comic Sans MS"/>
                <w:sz w:val="20"/>
                <w:szCs w:val="20"/>
              </w:rPr>
            </w:pPr>
            <w:r w:rsidRPr="00D2491E">
              <w:rPr>
                <w:rFonts w:ascii="Comic Sans MS" w:hAnsi="Comic Sans MS"/>
                <w:sz w:val="20"/>
                <w:szCs w:val="20"/>
              </w:rPr>
              <w:t>The Educational Endowment Trust noted that the impact was greater for children for more disadvantaged children.</w:t>
            </w:r>
          </w:p>
        </w:tc>
        <w:tc>
          <w:tcPr>
            <w:tcW w:w="4071" w:type="dxa"/>
          </w:tcPr>
          <w:p w:rsidR="005E62D4" w:rsidRPr="00D2491E" w:rsidRDefault="006A3D1E" w:rsidP="003F1FB4">
            <w:pPr>
              <w:rPr>
                <w:rFonts w:ascii="Comic Sans MS" w:hAnsi="Comic Sans MS"/>
                <w:sz w:val="20"/>
                <w:szCs w:val="20"/>
              </w:rPr>
            </w:pPr>
            <w:r w:rsidRPr="00D2491E">
              <w:rPr>
                <w:rFonts w:ascii="Comic Sans MS" w:hAnsi="Comic Sans MS"/>
                <w:sz w:val="20"/>
                <w:szCs w:val="20"/>
              </w:rPr>
              <w:t xml:space="preserve">We have found that a number of PP are not supported with reading at home and are therefore falling behind. </w:t>
            </w:r>
            <w:proofErr w:type="gramStart"/>
            <w:r w:rsidRPr="00D2491E">
              <w:rPr>
                <w:rFonts w:ascii="Comic Sans MS" w:hAnsi="Comic Sans MS"/>
                <w:sz w:val="20"/>
                <w:szCs w:val="20"/>
              </w:rPr>
              <w:t xml:space="preserve">This </w:t>
            </w:r>
            <w:r w:rsidR="003F1FB4">
              <w:rPr>
                <w:rFonts w:ascii="Comic Sans MS" w:hAnsi="Comic Sans MS"/>
                <w:sz w:val="20"/>
                <w:szCs w:val="20"/>
              </w:rPr>
              <w:t>i</w:t>
            </w:r>
            <w:r w:rsidRPr="00D2491E">
              <w:rPr>
                <w:rFonts w:ascii="Comic Sans MS" w:hAnsi="Comic Sans MS"/>
                <w:sz w:val="20"/>
                <w:szCs w:val="20"/>
              </w:rPr>
              <w:t>mpacts</w:t>
            </w:r>
            <w:proofErr w:type="gramEnd"/>
            <w:r w:rsidRPr="00D2491E">
              <w:rPr>
                <w:rFonts w:ascii="Comic Sans MS" w:hAnsi="Comic Sans MS"/>
                <w:sz w:val="20"/>
                <w:szCs w:val="20"/>
              </w:rPr>
              <w:t xml:space="preserve"> on all areas of learning. There are also a number of PP children who are also </w:t>
            </w:r>
            <w:proofErr w:type="gramStart"/>
            <w:r w:rsidRPr="00D2491E">
              <w:rPr>
                <w:rFonts w:ascii="Comic Sans MS" w:hAnsi="Comic Sans MS"/>
                <w:sz w:val="20"/>
                <w:szCs w:val="20"/>
              </w:rPr>
              <w:t>SEND</w:t>
            </w:r>
            <w:proofErr w:type="gramEnd"/>
            <w:r w:rsidRPr="00D2491E">
              <w:rPr>
                <w:rFonts w:ascii="Comic Sans MS" w:hAnsi="Comic Sans MS"/>
                <w:sz w:val="20"/>
                <w:szCs w:val="20"/>
              </w:rPr>
              <w:t xml:space="preserve"> and therefore need extra teaching within reading.</w:t>
            </w:r>
          </w:p>
        </w:tc>
        <w:tc>
          <w:tcPr>
            <w:tcW w:w="3997" w:type="dxa"/>
          </w:tcPr>
          <w:p w:rsidR="005E62D4" w:rsidRPr="00D2491E" w:rsidRDefault="006A3D1E">
            <w:pPr>
              <w:rPr>
                <w:rFonts w:ascii="Comic Sans MS" w:hAnsi="Comic Sans MS"/>
                <w:sz w:val="20"/>
                <w:szCs w:val="20"/>
              </w:rPr>
            </w:pPr>
            <w:r w:rsidRPr="00D2491E">
              <w:rPr>
                <w:rFonts w:ascii="Comic Sans MS" w:hAnsi="Comic Sans MS"/>
                <w:sz w:val="20"/>
                <w:szCs w:val="20"/>
              </w:rPr>
              <w:t>Last year 2 TAs were trained in Switch-On reading. The English co-ordinator and these TAs have trained all teachers and TAs in Switch-On and TAs have an appraisal target involving Switch-On reading.</w:t>
            </w:r>
          </w:p>
          <w:p w:rsidR="006A3D1E" w:rsidRPr="00D2491E" w:rsidRDefault="006A3D1E">
            <w:pPr>
              <w:rPr>
                <w:rFonts w:ascii="Comic Sans MS" w:hAnsi="Comic Sans MS"/>
                <w:sz w:val="20"/>
                <w:szCs w:val="20"/>
              </w:rPr>
            </w:pPr>
            <w:r w:rsidRPr="00D2491E">
              <w:rPr>
                <w:rFonts w:ascii="Comic Sans MS" w:hAnsi="Comic Sans MS"/>
                <w:sz w:val="20"/>
                <w:szCs w:val="20"/>
              </w:rPr>
              <w:t>An extra set of Switch-On reading books has been bought so that more children can have the intervention and correct reading books can be found.</w:t>
            </w:r>
          </w:p>
          <w:p w:rsidR="006A3D1E" w:rsidRPr="00D2491E" w:rsidRDefault="006A3D1E" w:rsidP="006A3D1E">
            <w:pPr>
              <w:rPr>
                <w:rFonts w:ascii="Comic Sans MS" w:hAnsi="Comic Sans MS"/>
                <w:sz w:val="20"/>
                <w:szCs w:val="20"/>
              </w:rPr>
            </w:pPr>
            <w:r w:rsidRPr="00D2491E">
              <w:rPr>
                <w:rFonts w:ascii="Comic Sans MS" w:hAnsi="Comic Sans MS"/>
                <w:sz w:val="20"/>
                <w:szCs w:val="20"/>
              </w:rPr>
              <w:t>Each afternoon additional TA time has been put in to deliver Switch-On. During the morning time is specifically directed towards Switch-On sessions.</w:t>
            </w:r>
          </w:p>
        </w:tc>
      </w:tr>
      <w:tr w:rsidR="001F4BF1" w:rsidRPr="005E62D4" w:rsidTr="001551EB">
        <w:tc>
          <w:tcPr>
            <w:tcW w:w="2551" w:type="dxa"/>
            <w:shd w:val="clear" w:color="auto" w:fill="DAEEF3" w:themeFill="accent5" w:themeFillTint="33"/>
            <w:vAlign w:val="center"/>
          </w:tcPr>
          <w:p w:rsidR="001F4BF1" w:rsidRPr="001551EB" w:rsidRDefault="001F4BF1"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1F4BF1" w:rsidRPr="001551EB" w:rsidRDefault="001F4BF1" w:rsidP="001551EB">
            <w:pPr>
              <w:jc w:val="center"/>
              <w:rPr>
                <w:rFonts w:ascii="Comic Sans MS" w:hAnsi="Comic Sans MS"/>
                <w:b/>
                <w:sz w:val="24"/>
                <w:szCs w:val="24"/>
              </w:rPr>
            </w:pPr>
            <w:r w:rsidRPr="001551EB">
              <w:rPr>
                <w:rFonts w:ascii="Comic Sans MS" w:hAnsi="Comic Sans MS"/>
                <w:b/>
                <w:sz w:val="24"/>
                <w:szCs w:val="24"/>
              </w:rPr>
              <w:t>Numicon</w:t>
            </w:r>
          </w:p>
        </w:tc>
        <w:tc>
          <w:tcPr>
            <w:tcW w:w="8068" w:type="dxa"/>
            <w:gridSpan w:val="2"/>
            <w:shd w:val="clear" w:color="auto" w:fill="DAEEF3" w:themeFill="accent5" w:themeFillTint="33"/>
          </w:tcPr>
          <w:p w:rsidR="001F4BF1" w:rsidRPr="001551EB" w:rsidRDefault="001F4BF1" w:rsidP="00B774D7">
            <w:pPr>
              <w:rPr>
                <w:rFonts w:ascii="Comic Sans MS" w:hAnsi="Comic Sans MS"/>
                <w:b/>
                <w:sz w:val="24"/>
                <w:szCs w:val="24"/>
              </w:rPr>
            </w:pPr>
            <w:r w:rsidRPr="001551EB">
              <w:rPr>
                <w:rFonts w:ascii="Comic Sans MS" w:hAnsi="Comic Sans MS"/>
                <w:b/>
                <w:sz w:val="24"/>
                <w:szCs w:val="24"/>
              </w:rPr>
              <w:t xml:space="preserve">Objective: To accelerate the rate of progress for children selected for the intervention, </w:t>
            </w:r>
          </w:p>
        </w:tc>
      </w:tr>
      <w:tr w:rsidR="001F4BF1" w:rsidRPr="005E62D4" w:rsidTr="001551EB">
        <w:tc>
          <w:tcPr>
            <w:tcW w:w="7546" w:type="dxa"/>
            <w:gridSpan w:val="2"/>
            <w:shd w:val="clear" w:color="auto" w:fill="DAEEF3" w:themeFill="accent5" w:themeFillTint="33"/>
          </w:tcPr>
          <w:p w:rsidR="001F4BF1" w:rsidRPr="001551EB" w:rsidRDefault="001F4BF1" w:rsidP="00B774D7">
            <w:pPr>
              <w:rPr>
                <w:rFonts w:ascii="Comic Sans MS" w:hAnsi="Comic Sans MS"/>
                <w:b/>
                <w:sz w:val="24"/>
                <w:szCs w:val="24"/>
              </w:rPr>
            </w:pPr>
            <w:r w:rsidRPr="001551EB">
              <w:rPr>
                <w:rFonts w:ascii="Comic Sans MS" w:hAnsi="Comic Sans MS"/>
                <w:b/>
                <w:sz w:val="24"/>
                <w:szCs w:val="24"/>
              </w:rPr>
              <w:t>Research shows:</w:t>
            </w:r>
          </w:p>
        </w:tc>
        <w:tc>
          <w:tcPr>
            <w:tcW w:w="4071" w:type="dxa"/>
            <w:shd w:val="clear" w:color="auto" w:fill="DAEEF3" w:themeFill="accent5" w:themeFillTint="33"/>
          </w:tcPr>
          <w:p w:rsidR="001F4BF1" w:rsidRPr="001551EB" w:rsidRDefault="001F4BF1" w:rsidP="00B774D7">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1F4BF1" w:rsidRPr="001551EB" w:rsidRDefault="001F4BF1" w:rsidP="00B774D7">
            <w:pPr>
              <w:rPr>
                <w:rFonts w:ascii="Comic Sans MS" w:hAnsi="Comic Sans MS"/>
                <w:b/>
                <w:sz w:val="24"/>
                <w:szCs w:val="24"/>
              </w:rPr>
            </w:pPr>
            <w:r w:rsidRPr="001551EB">
              <w:rPr>
                <w:rFonts w:ascii="Comic Sans MS" w:hAnsi="Comic Sans MS"/>
                <w:b/>
                <w:sz w:val="24"/>
                <w:szCs w:val="24"/>
              </w:rPr>
              <w:t>Item/Project</w:t>
            </w:r>
          </w:p>
        </w:tc>
      </w:tr>
      <w:tr w:rsidR="001F4BF1" w:rsidRPr="00D2491E" w:rsidTr="0071669E">
        <w:tc>
          <w:tcPr>
            <w:tcW w:w="7546" w:type="dxa"/>
            <w:gridSpan w:val="2"/>
          </w:tcPr>
          <w:p w:rsidR="00A37166" w:rsidRPr="00D2491E" w:rsidRDefault="00A37166" w:rsidP="00A37166">
            <w:pPr>
              <w:rPr>
                <w:rFonts w:ascii="Comic Sans MS" w:eastAsia="Arial Unicode MS" w:hAnsi="Comic Sans MS"/>
                <w:sz w:val="20"/>
                <w:szCs w:val="20"/>
              </w:rPr>
            </w:pPr>
            <w:r w:rsidRPr="00D2491E">
              <w:rPr>
                <w:rFonts w:ascii="Comic Sans MS" w:eastAsia="Arial Unicode MS" w:hAnsi="Comic Sans MS"/>
                <w:sz w:val="20"/>
                <w:szCs w:val="20"/>
              </w:rPr>
              <w:t>Between 2001 and 2006, supported by their educational psychology services, Leeds (with their Primary National Strategy team), and Brighton and Hove LAs have independently undertaken teaching programmes based upon the Numicon approach for children who were not succeeding with their school mathematics Using standard psychological tests to measure results, these studies showed notable improvements in both children’s scores and also very importantly in children’s personal confidence and attitudes to number work.  Detailed reports from both Leeds and from Brighton and Hove LAs are available from the authorities themselves.</w:t>
            </w:r>
          </w:p>
          <w:p w:rsidR="00A37166" w:rsidRPr="00D2491E" w:rsidRDefault="00A37166" w:rsidP="00A37166">
            <w:pPr>
              <w:rPr>
                <w:rFonts w:ascii="Comic Sans MS" w:eastAsia="Arial Unicode MS" w:hAnsi="Comic Sans MS"/>
                <w:sz w:val="20"/>
                <w:szCs w:val="20"/>
              </w:rPr>
            </w:pPr>
          </w:p>
          <w:p w:rsidR="001F4BF1" w:rsidRPr="00D2491E" w:rsidRDefault="00A37166" w:rsidP="00A37166">
            <w:pPr>
              <w:rPr>
                <w:rFonts w:ascii="Comic Sans MS" w:hAnsi="Comic Sans MS"/>
                <w:sz w:val="20"/>
                <w:szCs w:val="20"/>
              </w:rPr>
            </w:pPr>
            <w:r w:rsidRPr="00D2491E">
              <w:rPr>
                <w:rFonts w:ascii="Comic Sans MS" w:eastAsia="Arial Unicode MS" w:hAnsi="Comic Sans MS"/>
                <w:sz w:val="20"/>
                <w:szCs w:val="20"/>
              </w:rPr>
              <w:t>During 2006-7 Cambridge LA have been trialling the use of Numicon in Wave 3 interventions using typically three to five 25 minute teaching sessions a week over a period of a term and a half, and their reported results again show notable progress for the vast majority together with greatly improved mathematical self-confidence in children (report available from Cambridge Access to Learning Specialist Teaching Team).</w:t>
            </w:r>
          </w:p>
        </w:tc>
        <w:tc>
          <w:tcPr>
            <w:tcW w:w="4071" w:type="dxa"/>
          </w:tcPr>
          <w:p w:rsidR="001F4BF1" w:rsidRPr="00D2491E" w:rsidRDefault="00A37166">
            <w:pPr>
              <w:rPr>
                <w:rFonts w:ascii="Comic Sans MS" w:hAnsi="Comic Sans MS"/>
                <w:sz w:val="20"/>
                <w:szCs w:val="20"/>
              </w:rPr>
            </w:pPr>
            <w:r w:rsidRPr="00D2491E">
              <w:rPr>
                <w:rFonts w:ascii="Comic Sans MS" w:hAnsi="Comic Sans MS"/>
                <w:sz w:val="20"/>
                <w:szCs w:val="20"/>
              </w:rPr>
              <w:t>We have found that the use of Numicon has supported children’s visualisation of maths and helped with understanding and confidence. This has impacted both PP and non-PP children.</w:t>
            </w:r>
          </w:p>
        </w:tc>
        <w:tc>
          <w:tcPr>
            <w:tcW w:w="3997" w:type="dxa"/>
          </w:tcPr>
          <w:p w:rsidR="001F4BF1" w:rsidRPr="00D2491E" w:rsidRDefault="00A37166" w:rsidP="00A37166">
            <w:pPr>
              <w:rPr>
                <w:rFonts w:ascii="Comic Sans MS" w:hAnsi="Comic Sans MS"/>
                <w:sz w:val="20"/>
                <w:szCs w:val="20"/>
              </w:rPr>
            </w:pPr>
            <w:r w:rsidRPr="00D2491E">
              <w:rPr>
                <w:rFonts w:ascii="Comic Sans MS" w:hAnsi="Comic Sans MS"/>
                <w:sz w:val="20"/>
                <w:szCs w:val="20"/>
              </w:rPr>
              <w:t>Extra Numicon resources have been purchased throughout school. Teachers and TAs have been trained in the use of this in both individual and groups interventions as well as in whole class teaching.</w:t>
            </w:r>
          </w:p>
        </w:tc>
      </w:tr>
      <w:tr w:rsidR="00962E4F" w:rsidRPr="005E62D4" w:rsidTr="001551EB">
        <w:tc>
          <w:tcPr>
            <w:tcW w:w="2551" w:type="dxa"/>
            <w:shd w:val="clear" w:color="auto" w:fill="DAEEF3" w:themeFill="accent5" w:themeFillTint="33"/>
            <w:vAlign w:val="center"/>
          </w:tcPr>
          <w:p w:rsidR="00962E4F" w:rsidRPr="001551EB" w:rsidRDefault="00962E4F"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962E4F" w:rsidRPr="001551EB" w:rsidRDefault="00962E4F" w:rsidP="001551EB">
            <w:pPr>
              <w:jc w:val="center"/>
              <w:rPr>
                <w:rFonts w:ascii="Comic Sans MS" w:hAnsi="Comic Sans MS"/>
                <w:b/>
                <w:sz w:val="24"/>
                <w:szCs w:val="24"/>
              </w:rPr>
            </w:pPr>
            <w:r w:rsidRPr="001551EB">
              <w:rPr>
                <w:rFonts w:ascii="Comic Sans MS" w:hAnsi="Comic Sans MS"/>
                <w:b/>
                <w:sz w:val="24"/>
                <w:szCs w:val="24"/>
              </w:rPr>
              <w:t>Novel Study</w:t>
            </w:r>
          </w:p>
        </w:tc>
        <w:tc>
          <w:tcPr>
            <w:tcW w:w="8068" w:type="dxa"/>
            <w:gridSpan w:val="2"/>
            <w:shd w:val="clear" w:color="auto" w:fill="DAEEF3" w:themeFill="accent5" w:themeFillTint="33"/>
          </w:tcPr>
          <w:p w:rsidR="00962E4F" w:rsidRPr="001551EB" w:rsidRDefault="00962E4F" w:rsidP="009F6DA2">
            <w:pPr>
              <w:rPr>
                <w:rFonts w:ascii="Comic Sans MS" w:hAnsi="Comic Sans MS"/>
                <w:b/>
                <w:sz w:val="24"/>
                <w:szCs w:val="24"/>
              </w:rPr>
            </w:pPr>
            <w:r w:rsidRPr="001551EB">
              <w:rPr>
                <w:rFonts w:ascii="Comic Sans MS" w:hAnsi="Comic Sans MS"/>
                <w:b/>
                <w:sz w:val="24"/>
                <w:szCs w:val="24"/>
              </w:rPr>
              <w:t xml:space="preserve">Objective: </w:t>
            </w:r>
            <w:r w:rsidR="009F6DA2" w:rsidRPr="001551EB">
              <w:rPr>
                <w:rFonts w:ascii="Comic Sans MS" w:hAnsi="Comic Sans MS"/>
                <w:b/>
                <w:sz w:val="24"/>
                <w:szCs w:val="24"/>
              </w:rPr>
              <w:t xml:space="preserve">% of PP children making good or better progress in </w:t>
            </w:r>
            <w:r w:rsidR="009F6DA2" w:rsidRPr="001551EB">
              <w:rPr>
                <w:rFonts w:ascii="Comic Sans MS" w:hAnsi="Comic Sans MS"/>
                <w:b/>
                <w:sz w:val="24"/>
                <w:szCs w:val="24"/>
              </w:rPr>
              <w:lastRenderedPageBreak/>
              <w:t>reading and writing will have increased.</w:t>
            </w:r>
          </w:p>
        </w:tc>
      </w:tr>
      <w:tr w:rsidR="00962E4F" w:rsidRPr="005E62D4" w:rsidTr="001551EB">
        <w:tc>
          <w:tcPr>
            <w:tcW w:w="7546" w:type="dxa"/>
            <w:gridSpan w:val="2"/>
            <w:shd w:val="clear" w:color="auto" w:fill="DAEEF3" w:themeFill="accent5" w:themeFillTint="33"/>
          </w:tcPr>
          <w:p w:rsidR="00962E4F" w:rsidRPr="001551EB" w:rsidRDefault="00962E4F" w:rsidP="00B774D7">
            <w:pPr>
              <w:rPr>
                <w:rFonts w:ascii="Comic Sans MS" w:hAnsi="Comic Sans MS"/>
                <w:b/>
                <w:sz w:val="24"/>
                <w:szCs w:val="24"/>
              </w:rPr>
            </w:pPr>
            <w:r w:rsidRPr="001551EB">
              <w:rPr>
                <w:rFonts w:ascii="Comic Sans MS" w:hAnsi="Comic Sans MS"/>
                <w:b/>
                <w:sz w:val="24"/>
                <w:szCs w:val="24"/>
              </w:rPr>
              <w:lastRenderedPageBreak/>
              <w:t>Research shows:</w:t>
            </w:r>
          </w:p>
        </w:tc>
        <w:tc>
          <w:tcPr>
            <w:tcW w:w="4071" w:type="dxa"/>
            <w:shd w:val="clear" w:color="auto" w:fill="DAEEF3" w:themeFill="accent5" w:themeFillTint="33"/>
          </w:tcPr>
          <w:p w:rsidR="00962E4F" w:rsidRPr="001551EB" w:rsidRDefault="00962E4F" w:rsidP="00B774D7">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962E4F" w:rsidRPr="001551EB" w:rsidRDefault="00962E4F" w:rsidP="00B774D7">
            <w:pPr>
              <w:rPr>
                <w:rFonts w:ascii="Comic Sans MS" w:hAnsi="Comic Sans MS"/>
                <w:b/>
                <w:sz w:val="24"/>
                <w:szCs w:val="24"/>
              </w:rPr>
            </w:pPr>
            <w:r w:rsidRPr="001551EB">
              <w:rPr>
                <w:rFonts w:ascii="Comic Sans MS" w:hAnsi="Comic Sans MS"/>
                <w:b/>
                <w:sz w:val="24"/>
                <w:szCs w:val="24"/>
              </w:rPr>
              <w:t>Item/Project</w:t>
            </w:r>
          </w:p>
        </w:tc>
      </w:tr>
      <w:tr w:rsidR="00E604D5" w:rsidRPr="00D2491E" w:rsidTr="0071669E">
        <w:tc>
          <w:tcPr>
            <w:tcW w:w="7546" w:type="dxa"/>
            <w:gridSpan w:val="2"/>
          </w:tcPr>
          <w:p w:rsidR="00E604D5" w:rsidRPr="00D2491E" w:rsidRDefault="00E604D5" w:rsidP="00D42B17">
            <w:p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 xml:space="preserve">In 2012, the Education Standards Research Team (ESARD) in the </w:t>
            </w:r>
            <w:proofErr w:type="gramStart"/>
            <w:r w:rsidRPr="00D2491E">
              <w:rPr>
                <w:rFonts w:ascii="Comic Sans MS" w:eastAsia="Times New Roman" w:hAnsi="Comic Sans MS" w:cs="Times New Roman"/>
                <w:color w:val="0A0A0A"/>
                <w:sz w:val="20"/>
                <w:szCs w:val="20"/>
                <w:lang w:eastAsia="en-GB"/>
              </w:rPr>
              <w:t>UK,</w:t>
            </w:r>
            <w:proofErr w:type="gramEnd"/>
            <w:r w:rsidRPr="00D2491E">
              <w:rPr>
                <w:rFonts w:ascii="Comic Sans MS" w:eastAsia="Times New Roman" w:hAnsi="Comic Sans MS" w:cs="Times New Roman"/>
                <w:color w:val="0A0A0A"/>
                <w:sz w:val="20"/>
                <w:szCs w:val="20"/>
                <w:lang w:eastAsia="en-GB"/>
              </w:rPr>
              <w:t xml:space="preserve"> compiled the </w:t>
            </w:r>
            <w:r w:rsidRPr="00D2491E">
              <w:rPr>
                <w:rFonts w:ascii="Comic Sans MS" w:eastAsia="Times New Roman" w:hAnsi="Comic Sans MS" w:cs="Times New Roman"/>
                <w:i/>
                <w:iCs/>
                <w:color w:val="0A0A0A"/>
                <w:sz w:val="20"/>
                <w:szCs w:val="20"/>
                <w:lang w:eastAsia="en-GB"/>
              </w:rPr>
              <w:t>Research evidence on reading for pleasure</w:t>
            </w:r>
            <w:r w:rsidRPr="00D2491E">
              <w:rPr>
                <w:rFonts w:ascii="Comic Sans MS" w:eastAsia="Times New Roman" w:hAnsi="Comic Sans MS" w:cs="Times New Roman"/>
                <w:color w:val="0A0A0A"/>
                <w:sz w:val="20"/>
                <w:szCs w:val="20"/>
                <w:lang w:eastAsia="en-GB"/>
              </w:rPr>
              <w:t> report. It found that reading for pleasure had educational benefits, supported personal development and had a positive impact on reading including:</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reading attainment and writing ability</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text comprehension and grammar</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breadth of vocabulary</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positive reading attitudes</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self-confidence as a reader</w:t>
            </w:r>
          </w:p>
          <w:p w:rsidR="00E604D5" w:rsidRPr="00D2491E" w:rsidRDefault="00E604D5" w:rsidP="00D42B17">
            <w:pPr>
              <w:numPr>
                <w:ilvl w:val="0"/>
                <w:numId w:val="5"/>
              </w:numPr>
              <w:rPr>
                <w:rFonts w:ascii="Comic Sans MS" w:eastAsia="Times New Roman" w:hAnsi="Comic Sans MS" w:cs="Times New Roman"/>
                <w:color w:val="0A0A0A"/>
                <w:sz w:val="20"/>
                <w:szCs w:val="20"/>
                <w:lang w:eastAsia="en-GB"/>
              </w:rPr>
            </w:pPr>
            <w:proofErr w:type="gramStart"/>
            <w:r w:rsidRPr="00D2491E">
              <w:rPr>
                <w:rFonts w:ascii="Comic Sans MS" w:eastAsia="Times New Roman" w:hAnsi="Comic Sans MS" w:cs="Times New Roman"/>
                <w:color w:val="0A0A0A"/>
                <w:sz w:val="20"/>
                <w:szCs w:val="20"/>
                <w:lang w:eastAsia="en-GB"/>
              </w:rPr>
              <w:t>pleasure</w:t>
            </w:r>
            <w:proofErr w:type="gramEnd"/>
            <w:r w:rsidRPr="00D2491E">
              <w:rPr>
                <w:rFonts w:ascii="Comic Sans MS" w:eastAsia="Times New Roman" w:hAnsi="Comic Sans MS" w:cs="Times New Roman"/>
                <w:color w:val="0A0A0A"/>
                <w:sz w:val="20"/>
                <w:szCs w:val="20"/>
                <w:lang w:eastAsia="en-GB"/>
              </w:rPr>
              <w:t xml:space="preserve"> in reading in later life.</w:t>
            </w:r>
          </w:p>
          <w:p w:rsidR="00E604D5" w:rsidRPr="00D2491E" w:rsidRDefault="00E604D5" w:rsidP="00D42B17">
            <w:pPr>
              <w:ind w:left="720"/>
              <w:rPr>
                <w:rFonts w:ascii="Comic Sans MS" w:eastAsia="Times New Roman" w:hAnsi="Comic Sans MS" w:cs="Times New Roman"/>
                <w:color w:val="0A0A0A"/>
                <w:sz w:val="20"/>
                <w:szCs w:val="20"/>
                <w:lang w:eastAsia="en-GB"/>
              </w:rPr>
            </w:pPr>
          </w:p>
          <w:p w:rsidR="00E604D5" w:rsidRPr="00D2491E" w:rsidRDefault="00E604D5" w:rsidP="00D42B17">
            <w:p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The </w:t>
            </w:r>
            <w:r w:rsidRPr="00D2491E">
              <w:rPr>
                <w:rFonts w:ascii="Comic Sans MS" w:eastAsia="Times New Roman" w:hAnsi="Comic Sans MS" w:cs="Times New Roman"/>
                <w:i/>
                <w:iCs/>
                <w:color w:val="0A0A0A"/>
                <w:sz w:val="20"/>
                <w:szCs w:val="20"/>
                <w:lang w:eastAsia="en-GB"/>
              </w:rPr>
              <w:t>Research evidence on reading for pleasure</w:t>
            </w:r>
            <w:r w:rsidRPr="00D2491E">
              <w:rPr>
                <w:rFonts w:ascii="Comic Sans MS" w:eastAsia="Times New Roman" w:hAnsi="Comic Sans MS" w:cs="Times New Roman"/>
                <w:color w:val="0A0A0A"/>
                <w:sz w:val="20"/>
                <w:szCs w:val="20"/>
                <w:lang w:eastAsia="en-GB"/>
              </w:rPr>
              <w:t> report also identified benefits in:</w:t>
            </w:r>
          </w:p>
          <w:p w:rsidR="00E604D5" w:rsidRPr="00D2491E" w:rsidRDefault="00E604D5" w:rsidP="00D42B17">
            <w:pPr>
              <w:numPr>
                <w:ilvl w:val="0"/>
                <w:numId w:val="6"/>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general knowledge</w:t>
            </w:r>
          </w:p>
          <w:p w:rsidR="00E604D5" w:rsidRPr="00D2491E" w:rsidRDefault="00E604D5" w:rsidP="00D42B17">
            <w:pPr>
              <w:numPr>
                <w:ilvl w:val="0"/>
                <w:numId w:val="6"/>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understanding of other cultures</w:t>
            </w:r>
          </w:p>
          <w:p w:rsidR="00E604D5" w:rsidRPr="00D2491E" w:rsidRDefault="00E604D5" w:rsidP="00D42B17">
            <w:pPr>
              <w:numPr>
                <w:ilvl w:val="0"/>
                <w:numId w:val="6"/>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community participation</w:t>
            </w:r>
          </w:p>
          <w:p w:rsidR="00E604D5" w:rsidRPr="00D2491E" w:rsidRDefault="00E604D5" w:rsidP="00D42B17">
            <w:pPr>
              <w:numPr>
                <w:ilvl w:val="0"/>
                <w:numId w:val="6"/>
              </w:numPr>
              <w:rPr>
                <w:rFonts w:ascii="Comic Sans MS" w:eastAsia="Times New Roman" w:hAnsi="Comic Sans MS" w:cs="Times New Roman"/>
                <w:color w:val="0A0A0A"/>
                <w:sz w:val="20"/>
                <w:szCs w:val="20"/>
                <w:lang w:eastAsia="en-GB"/>
              </w:rPr>
            </w:pPr>
            <w:proofErr w:type="gramStart"/>
            <w:r w:rsidRPr="00D2491E">
              <w:rPr>
                <w:rFonts w:ascii="Comic Sans MS" w:eastAsia="Times New Roman" w:hAnsi="Comic Sans MS" w:cs="Times New Roman"/>
                <w:color w:val="0A0A0A"/>
                <w:sz w:val="20"/>
                <w:szCs w:val="20"/>
                <w:lang w:eastAsia="en-GB"/>
              </w:rPr>
              <w:t>insight</w:t>
            </w:r>
            <w:proofErr w:type="gramEnd"/>
            <w:r w:rsidRPr="00D2491E">
              <w:rPr>
                <w:rFonts w:ascii="Comic Sans MS" w:eastAsia="Times New Roman" w:hAnsi="Comic Sans MS" w:cs="Times New Roman"/>
                <w:color w:val="0A0A0A"/>
                <w:sz w:val="20"/>
                <w:szCs w:val="20"/>
                <w:lang w:eastAsia="en-GB"/>
              </w:rPr>
              <w:t xml:space="preserve"> into human nature and decision-making.</w:t>
            </w:r>
          </w:p>
        </w:tc>
        <w:tc>
          <w:tcPr>
            <w:tcW w:w="4071" w:type="dxa"/>
          </w:tcPr>
          <w:p w:rsidR="00E604D5" w:rsidRPr="00D2491E" w:rsidRDefault="00962E4F" w:rsidP="00962E4F">
            <w:pPr>
              <w:rPr>
                <w:rFonts w:ascii="Comic Sans MS" w:hAnsi="Comic Sans MS"/>
                <w:sz w:val="20"/>
                <w:szCs w:val="20"/>
              </w:rPr>
            </w:pPr>
            <w:r w:rsidRPr="00D2491E">
              <w:rPr>
                <w:rFonts w:ascii="Comic Sans MS" w:hAnsi="Comic Sans MS"/>
                <w:sz w:val="20"/>
                <w:szCs w:val="20"/>
              </w:rPr>
              <w:t xml:space="preserve">At Gotham we </w:t>
            </w:r>
            <w:r w:rsidR="004205BB" w:rsidRPr="00D2491E">
              <w:rPr>
                <w:rFonts w:ascii="Comic Sans MS" w:hAnsi="Comic Sans MS"/>
                <w:sz w:val="20"/>
                <w:szCs w:val="20"/>
              </w:rPr>
              <w:t xml:space="preserve">are </w:t>
            </w:r>
            <w:r w:rsidRPr="00D2491E">
              <w:rPr>
                <w:rFonts w:ascii="Comic Sans MS" w:hAnsi="Comic Sans MS"/>
                <w:sz w:val="20"/>
                <w:szCs w:val="20"/>
              </w:rPr>
              <w:t>teaching writing through Novel Study. As a class we study a book in depth and each have our own copy, non-PP children pay for their own. We bring that book to life through drama, art, language, reading and writing. At the end of the block of work all PP will have a copy of the book to take home. Over time the children will have a collection of quality texts that they have lived, breathed and as a result love. They then will develop their ability to read for pleasure.</w:t>
            </w:r>
            <w:r w:rsidR="0075555B" w:rsidRPr="00D2491E">
              <w:rPr>
                <w:rFonts w:ascii="Comic Sans MS" w:hAnsi="Comic Sans MS"/>
                <w:sz w:val="20"/>
                <w:szCs w:val="20"/>
              </w:rPr>
              <w:t xml:space="preserve"> We believe that the development reading for pleasure with high quality texts has a dramatic effect on the quality of children’s writing.</w:t>
            </w:r>
          </w:p>
        </w:tc>
        <w:tc>
          <w:tcPr>
            <w:tcW w:w="3997" w:type="dxa"/>
          </w:tcPr>
          <w:p w:rsidR="00E604D5" w:rsidRPr="00D2491E" w:rsidRDefault="009F6DA2">
            <w:pPr>
              <w:rPr>
                <w:rFonts w:ascii="Comic Sans MS" w:hAnsi="Comic Sans MS"/>
                <w:sz w:val="20"/>
                <w:szCs w:val="20"/>
              </w:rPr>
            </w:pPr>
            <w:r w:rsidRPr="00D2491E">
              <w:rPr>
                <w:rFonts w:ascii="Comic Sans MS" w:hAnsi="Comic Sans MS"/>
                <w:sz w:val="20"/>
                <w:szCs w:val="20"/>
              </w:rPr>
              <w:t>Purchasing Novel Study books for PP children.</w:t>
            </w:r>
          </w:p>
        </w:tc>
      </w:tr>
      <w:tr w:rsidR="004E78FD" w:rsidRPr="005E62D4" w:rsidTr="001551EB">
        <w:tc>
          <w:tcPr>
            <w:tcW w:w="2551" w:type="dxa"/>
            <w:shd w:val="clear" w:color="auto" w:fill="DAEEF3" w:themeFill="accent5" w:themeFillTint="33"/>
            <w:vAlign w:val="center"/>
          </w:tcPr>
          <w:p w:rsidR="004E78FD" w:rsidRPr="001551EB" w:rsidRDefault="004E78FD"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4E78FD" w:rsidRPr="001551EB" w:rsidRDefault="004E78FD" w:rsidP="001551EB">
            <w:pPr>
              <w:jc w:val="center"/>
              <w:rPr>
                <w:rFonts w:ascii="Comic Sans MS" w:hAnsi="Comic Sans MS"/>
                <w:b/>
                <w:sz w:val="24"/>
                <w:szCs w:val="24"/>
              </w:rPr>
            </w:pPr>
            <w:r w:rsidRPr="001551EB">
              <w:rPr>
                <w:rFonts w:ascii="Comic Sans MS" w:hAnsi="Comic Sans MS"/>
                <w:b/>
                <w:sz w:val="24"/>
                <w:szCs w:val="24"/>
              </w:rPr>
              <w:t>Uniform</w:t>
            </w:r>
          </w:p>
        </w:tc>
        <w:tc>
          <w:tcPr>
            <w:tcW w:w="8068" w:type="dxa"/>
            <w:gridSpan w:val="2"/>
            <w:shd w:val="clear" w:color="auto" w:fill="DAEEF3" w:themeFill="accent5" w:themeFillTint="33"/>
          </w:tcPr>
          <w:p w:rsidR="004E78FD" w:rsidRPr="001551EB" w:rsidRDefault="004E78FD" w:rsidP="00B06B8C">
            <w:pPr>
              <w:rPr>
                <w:rFonts w:ascii="Comic Sans MS" w:hAnsi="Comic Sans MS"/>
                <w:b/>
                <w:sz w:val="24"/>
                <w:szCs w:val="24"/>
              </w:rPr>
            </w:pPr>
            <w:r w:rsidRPr="001551EB">
              <w:rPr>
                <w:rFonts w:ascii="Comic Sans MS" w:hAnsi="Comic Sans MS"/>
                <w:b/>
                <w:sz w:val="24"/>
                <w:szCs w:val="24"/>
              </w:rPr>
              <w:t>Objective: To develop a sense of pride in belonging to Gotham Primary School</w:t>
            </w:r>
          </w:p>
        </w:tc>
      </w:tr>
      <w:tr w:rsidR="004E78FD" w:rsidRPr="005E62D4" w:rsidTr="001551EB">
        <w:tc>
          <w:tcPr>
            <w:tcW w:w="7546" w:type="dxa"/>
            <w:gridSpan w:val="2"/>
            <w:shd w:val="clear" w:color="auto" w:fill="DAEEF3" w:themeFill="accent5" w:themeFillTint="33"/>
          </w:tcPr>
          <w:p w:rsidR="004E78FD" w:rsidRPr="001551EB" w:rsidRDefault="004E78FD" w:rsidP="00B06B8C">
            <w:pPr>
              <w:rPr>
                <w:rFonts w:ascii="Comic Sans MS" w:hAnsi="Comic Sans MS"/>
                <w:b/>
                <w:sz w:val="24"/>
                <w:szCs w:val="24"/>
              </w:rPr>
            </w:pPr>
            <w:r w:rsidRPr="001551EB">
              <w:rPr>
                <w:rFonts w:ascii="Comic Sans MS" w:hAnsi="Comic Sans MS"/>
                <w:b/>
                <w:sz w:val="24"/>
                <w:szCs w:val="24"/>
              </w:rPr>
              <w:t>Research shows:</w:t>
            </w:r>
          </w:p>
        </w:tc>
        <w:tc>
          <w:tcPr>
            <w:tcW w:w="4071" w:type="dxa"/>
            <w:shd w:val="clear" w:color="auto" w:fill="DAEEF3" w:themeFill="accent5" w:themeFillTint="33"/>
          </w:tcPr>
          <w:p w:rsidR="004E78FD" w:rsidRPr="001551EB" w:rsidRDefault="004E78FD" w:rsidP="00B06B8C">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4E78FD" w:rsidRPr="001551EB" w:rsidRDefault="004E78FD" w:rsidP="00B06B8C">
            <w:pPr>
              <w:rPr>
                <w:rFonts w:ascii="Comic Sans MS" w:hAnsi="Comic Sans MS"/>
                <w:b/>
                <w:sz w:val="24"/>
                <w:szCs w:val="24"/>
              </w:rPr>
            </w:pPr>
            <w:r w:rsidRPr="001551EB">
              <w:rPr>
                <w:rFonts w:ascii="Comic Sans MS" w:hAnsi="Comic Sans MS"/>
                <w:b/>
                <w:sz w:val="24"/>
                <w:szCs w:val="24"/>
              </w:rPr>
              <w:t>Item/Project</w:t>
            </w:r>
          </w:p>
        </w:tc>
      </w:tr>
      <w:tr w:rsidR="00224765" w:rsidRPr="00D2491E" w:rsidTr="0071669E">
        <w:tc>
          <w:tcPr>
            <w:tcW w:w="7546" w:type="dxa"/>
            <w:gridSpan w:val="2"/>
          </w:tcPr>
          <w:p w:rsidR="00224765" w:rsidRPr="00D2491E" w:rsidRDefault="00F2462F" w:rsidP="00B06B8C">
            <w:pPr>
              <w:rPr>
                <w:rFonts w:ascii="Comic Sans MS" w:hAnsi="Comic Sans MS"/>
                <w:sz w:val="20"/>
                <w:szCs w:val="20"/>
              </w:rPr>
            </w:pPr>
            <w:r w:rsidRPr="00D2491E">
              <w:rPr>
                <w:rFonts w:ascii="Comic Sans MS" w:hAnsi="Comic Sans MS"/>
                <w:sz w:val="20"/>
                <w:szCs w:val="20"/>
              </w:rPr>
              <w:t>Research shows that a sense of social belonging allows students to rise above the concerns of the moment and is linked to long-term student motivation and school success (Walton &amp; Cohen, 2011)</w:t>
            </w:r>
          </w:p>
        </w:tc>
        <w:tc>
          <w:tcPr>
            <w:tcW w:w="4071" w:type="dxa"/>
          </w:tcPr>
          <w:p w:rsidR="00224765" w:rsidRPr="00D2491E" w:rsidRDefault="00224765" w:rsidP="004205BB">
            <w:pPr>
              <w:rPr>
                <w:rFonts w:ascii="Comic Sans MS" w:hAnsi="Comic Sans MS"/>
                <w:sz w:val="20"/>
                <w:szCs w:val="20"/>
              </w:rPr>
            </w:pPr>
            <w:r w:rsidRPr="00D2491E">
              <w:rPr>
                <w:rFonts w:ascii="Comic Sans MS" w:hAnsi="Comic Sans MS"/>
                <w:sz w:val="20"/>
                <w:szCs w:val="20"/>
              </w:rPr>
              <w:t>At Gotham we have just developed a new school uniform. It is particularly smart and alongside its introduction we have been working on developing pride in belonging to Gotham school and working towards our school ethos ‘Being the best we can be together.’</w:t>
            </w:r>
          </w:p>
        </w:tc>
        <w:tc>
          <w:tcPr>
            <w:tcW w:w="3997" w:type="dxa"/>
          </w:tcPr>
          <w:p w:rsidR="00224765" w:rsidRPr="00D2491E" w:rsidRDefault="004D4843" w:rsidP="004205BB">
            <w:pPr>
              <w:rPr>
                <w:rFonts w:ascii="Comic Sans MS" w:hAnsi="Comic Sans MS"/>
                <w:sz w:val="20"/>
                <w:szCs w:val="20"/>
              </w:rPr>
            </w:pPr>
            <w:r w:rsidRPr="00D2491E">
              <w:rPr>
                <w:rFonts w:ascii="Comic Sans MS" w:hAnsi="Comic Sans MS"/>
                <w:sz w:val="20"/>
                <w:szCs w:val="20"/>
              </w:rPr>
              <w:t>Tie and jumper bought for Pupil Premium children.</w:t>
            </w:r>
          </w:p>
        </w:tc>
      </w:tr>
      <w:tr w:rsidR="004205BB" w:rsidRPr="005E62D4" w:rsidTr="001551EB">
        <w:tc>
          <w:tcPr>
            <w:tcW w:w="2551" w:type="dxa"/>
            <w:shd w:val="clear" w:color="auto" w:fill="DAEEF3" w:themeFill="accent5" w:themeFillTint="33"/>
            <w:vAlign w:val="center"/>
          </w:tcPr>
          <w:p w:rsidR="004205BB" w:rsidRPr="001551EB" w:rsidRDefault="004205BB"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1551EB" w:rsidRDefault="006357C9" w:rsidP="001551EB">
            <w:pPr>
              <w:jc w:val="center"/>
              <w:rPr>
                <w:rFonts w:ascii="Comic Sans MS" w:hAnsi="Comic Sans MS"/>
                <w:b/>
                <w:sz w:val="24"/>
                <w:szCs w:val="24"/>
              </w:rPr>
            </w:pPr>
            <w:r w:rsidRPr="001551EB">
              <w:rPr>
                <w:rFonts w:ascii="Comic Sans MS" w:hAnsi="Comic Sans MS"/>
                <w:b/>
                <w:sz w:val="24"/>
                <w:szCs w:val="24"/>
              </w:rPr>
              <w:t xml:space="preserve">FSM, Milk and </w:t>
            </w:r>
          </w:p>
          <w:p w:rsidR="004205BB" w:rsidRPr="001551EB" w:rsidRDefault="006357C9" w:rsidP="001551EB">
            <w:pPr>
              <w:jc w:val="center"/>
              <w:rPr>
                <w:rFonts w:ascii="Comic Sans MS" w:hAnsi="Comic Sans MS"/>
                <w:b/>
                <w:sz w:val="24"/>
                <w:szCs w:val="24"/>
              </w:rPr>
            </w:pPr>
            <w:r w:rsidRPr="001551EB">
              <w:rPr>
                <w:rFonts w:ascii="Comic Sans MS" w:hAnsi="Comic Sans MS"/>
                <w:b/>
                <w:sz w:val="24"/>
                <w:szCs w:val="24"/>
              </w:rPr>
              <w:t>Extra-</w:t>
            </w:r>
            <w:r w:rsidR="004E78FD" w:rsidRPr="001551EB">
              <w:rPr>
                <w:rFonts w:ascii="Comic Sans MS" w:hAnsi="Comic Sans MS"/>
                <w:b/>
                <w:sz w:val="24"/>
                <w:szCs w:val="24"/>
              </w:rPr>
              <w:t>Curricular School Sports Clubs</w:t>
            </w:r>
          </w:p>
        </w:tc>
        <w:tc>
          <w:tcPr>
            <w:tcW w:w="8068" w:type="dxa"/>
            <w:gridSpan w:val="2"/>
            <w:shd w:val="clear" w:color="auto" w:fill="DAEEF3" w:themeFill="accent5" w:themeFillTint="33"/>
          </w:tcPr>
          <w:p w:rsidR="004205BB" w:rsidRPr="001551EB" w:rsidRDefault="004205BB" w:rsidP="004205BB">
            <w:pPr>
              <w:rPr>
                <w:rFonts w:ascii="Comic Sans MS" w:hAnsi="Comic Sans MS"/>
                <w:b/>
                <w:sz w:val="24"/>
                <w:szCs w:val="24"/>
              </w:rPr>
            </w:pPr>
            <w:r w:rsidRPr="001551EB">
              <w:rPr>
                <w:rFonts w:ascii="Comic Sans MS" w:hAnsi="Comic Sans MS"/>
                <w:b/>
                <w:sz w:val="24"/>
                <w:szCs w:val="24"/>
              </w:rPr>
              <w:t xml:space="preserve">Objective: </w:t>
            </w:r>
            <w:r w:rsidR="004E78FD" w:rsidRPr="001551EB">
              <w:rPr>
                <w:rFonts w:ascii="Comic Sans MS" w:hAnsi="Comic Sans MS"/>
                <w:b/>
                <w:sz w:val="24"/>
                <w:szCs w:val="24"/>
              </w:rPr>
              <w:t>To develop health and well being</w:t>
            </w:r>
          </w:p>
        </w:tc>
      </w:tr>
      <w:tr w:rsidR="004205BB" w:rsidRPr="005E62D4" w:rsidTr="001551EB">
        <w:tc>
          <w:tcPr>
            <w:tcW w:w="7546" w:type="dxa"/>
            <w:gridSpan w:val="2"/>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Research shows:</w:t>
            </w:r>
          </w:p>
        </w:tc>
        <w:tc>
          <w:tcPr>
            <w:tcW w:w="4071"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Item/Project</w:t>
            </w:r>
          </w:p>
        </w:tc>
      </w:tr>
      <w:tr w:rsidR="004205BB" w:rsidRPr="00D2491E" w:rsidTr="0071669E">
        <w:tc>
          <w:tcPr>
            <w:tcW w:w="7546" w:type="dxa"/>
            <w:gridSpan w:val="2"/>
          </w:tcPr>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Talbot claims that </w:t>
            </w:r>
            <w:proofErr w:type="spellStart"/>
            <w:r w:rsidRPr="00D2491E">
              <w:rPr>
                <w:rFonts w:ascii="Comic Sans MS" w:eastAsia="Times New Roman" w:hAnsi="Comic Sans MS" w:cs="Times New Roman"/>
                <w:color w:val="000000"/>
                <w:sz w:val="20"/>
                <w:szCs w:val="20"/>
                <w:lang w:eastAsia="en-GB"/>
              </w:rPr>
              <w:t>physi</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cal</w:t>
            </w:r>
            <w:proofErr w:type="spellEnd"/>
            <w:r w:rsidRPr="00D2491E">
              <w:rPr>
                <w:rFonts w:ascii="Comic Sans MS" w:eastAsia="Times New Roman" w:hAnsi="Comic Sans MS" w:cs="Times New Roman"/>
                <w:color w:val="000000"/>
                <w:sz w:val="20"/>
                <w:szCs w:val="20"/>
                <w:lang w:eastAsia="en-GB"/>
              </w:rPr>
              <w:t xml:space="preserve"> education helps </w:t>
            </w:r>
            <w:proofErr w:type="spellStart"/>
            <w:r w:rsidRPr="00D2491E">
              <w:rPr>
                <w:rFonts w:ascii="Comic Sans MS" w:eastAsia="Times New Roman" w:hAnsi="Comic Sans MS" w:cs="Times New Roman"/>
                <w:color w:val="000000"/>
                <w:sz w:val="20"/>
                <w:szCs w:val="20"/>
                <w:lang w:eastAsia="en-GB"/>
              </w:rPr>
              <w:t>childr</w:t>
            </w:r>
            <w:proofErr w:type="spellEnd"/>
            <w:r w:rsidRPr="00D2491E">
              <w:rPr>
                <w:rFonts w:ascii="Comic Sans MS" w:eastAsia="Times New Roman" w:hAnsi="Comic Sans MS" w:cs="Times New Roman"/>
                <w:color w:val="000000"/>
                <w:sz w:val="20"/>
                <w:szCs w:val="20"/>
                <w:lang w:eastAsia="en-GB"/>
              </w:rPr>
              <w:t xml:space="preserve"> en to develop respect for the</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body—their own and others’, contributes toward the </w:t>
            </w:r>
            <w:proofErr w:type="spellStart"/>
            <w:r w:rsidRPr="00D2491E">
              <w:rPr>
                <w:rFonts w:ascii="Comic Sans MS" w:eastAsia="Times New Roman" w:hAnsi="Comic Sans MS" w:cs="Times New Roman"/>
                <w:color w:val="000000"/>
                <w:sz w:val="20"/>
                <w:szCs w:val="20"/>
                <w:lang w:eastAsia="en-GB"/>
              </w:rPr>
              <w:t>inte</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grated development of mind and body, develops an under-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standing of the role of aerobic and anaerobic physical</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activity in health, </w:t>
            </w:r>
            <w:proofErr w:type="spellStart"/>
            <w:r w:rsidRPr="00D2491E">
              <w:rPr>
                <w:rFonts w:ascii="Comic Sans MS" w:eastAsia="Times New Roman" w:hAnsi="Comic Sans MS" w:cs="Times New Roman"/>
                <w:color w:val="000000"/>
                <w:sz w:val="20"/>
                <w:szCs w:val="20"/>
                <w:lang w:eastAsia="en-GB"/>
              </w:rPr>
              <w:t>po</w:t>
            </w:r>
            <w:proofErr w:type="spellEnd"/>
            <w:r w:rsidRPr="00D2491E">
              <w:rPr>
                <w:rFonts w:ascii="Comic Sans MS" w:eastAsia="Times New Roman" w:hAnsi="Comic Sans MS" w:cs="Times New Roman"/>
                <w:color w:val="000000"/>
                <w:sz w:val="20"/>
                <w:szCs w:val="20"/>
                <w:lang w:eastAsia="en-GB"/>
              </w:rPr>
              <w:t xml:space="preserve"> </w:t>
            </w:r>
            <w:proofErr w:type="spellStart"/>
            <w:r w:rsidRPr="00D2491E">
              <w:rPr>
                <w:rFonts w:ascii="Comic Sans MS" w:eastAsia="Times New Roman" w:hAnsi="Comic Sans MS" w:cs="Times New Roman"/>
                <w:color w:val="000000"/>
                <w:sz w:val="20"/>
                <w:szCs w:val="20"/>
                <w:lang w:eastAsia="en-GB"/>
              </w:rPr>
              <w:t>sitively</w:t>
            </w:r>
            <w:proofErr w:type="spellEnd"/>
            <w:r w:rsidRPr="00D2491E">
              <w:rPr>
                <w:rFonts w:ascii="Comic Sans MS" w:eastAsia="Times New Roman" w:hAnsi="Comic Sans MS" w:cs="Times New Roman"/>
                <w:color w:val="000000"/>
                <w:sz w:val="20"/>
                <w:szCs w:val="20"/>
                <w:lang w:eastAsia="en-GB"/>
              </w:rPr>
              <w:t xml:space="preserve"> enhances self-confidence and</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self-esteem, and enhances social and cognitive develop-</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proofErr w:type="gramStart"/>
            <w:r w:rsidRPr="00D2491E">
              <w:rPr>
                <w:rFonts w:ascii="Comic Sans MS" w:eastAsia="Times New Roman" w:hAnsi="Comic Sans MS" w:cs="Times New Roman"/>
                <w:color w:val="000000"/>
                <w:sz w:val="20"/>
                <w:szCs w:val="20"/>
                <w:lang w:eastAsia="en-GB"/>
              </w:rPr>
              <w:t>ment</w:t>
            </w:r>
            <w:proofErr w:type="spellEnd"/>
            <w:proofErr w:type="gramEnd"/>
            <w:r w:rsidRPr="00D2491E">
              <w:rPr>
                <w:rFonts w:ascii="Comic Sans MS" w:eastAsia="Times New Roman" w:hAnsi="Comic Sans MS" w:cs="Times New Roman"/>
                <w:color w:val="000000"/>
                <w:sz w:val="20"/>
                <w:szCs w:val="20"/>
                <w:lang w:eastAsia="en-GB"/>
              </w:rPr>
              <w:t xml:space="preserve"> and academic achievement.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1</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Writing specifically</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about sport, a Council of Europe report suggests that it pro-</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vides</w:t>
            </w:r>
            <w:proofErr w:type="spellEnd"/>
            <w:r w:rsidRPr="00D2491E">
              <w:rPr>
                <w:rFonts w:ascii="Comic Sans MS" w:eastAsia="Times New Roman" w:hAnsi="Comic Sans MS" w:cs="Times New Roman"/>
                <w:color w:val="000000"/>
                <w:sz w:val="20"/>
                <w:szCs w:val="20"/>
                <w:lang w:eastAsia="en-GB"/>
              </w:rPr>
              <w:t xml:space="preserve"> opportunities to meet and communicate with other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people, to take different social roles, to learn particular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social skills (such as tolerance and respect for others), and</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to adjust to team/collective objectives (such as </w:t>
            </w:r>
            <w:proofErr w:type="spellStart"/>
            <w:r w:rsidRPr="00D2491E">
              <w:rPr>
                <w:rFonts w:ascii="Comic Sans MS" w:eastAsia="Times New Roman" w:hAnsi="Comic Sans MS" w:cs="Times New Roman"/>
                <w:color w:val="000000"/>
                <w:sz w:val="20"/>
                <w:szCs w:val="20"/>
                <w:lang w:eastAsia="en-GB"/>
              </w:rPr>
              <w:t>cooperat</w:t>
            </w:r>
            <w:proofErr w:type="spellEnd"/>
            <w:r w:rsidRPr="00D2491E">
              <w:rPr>
                <w:rFonts w:ascii="Comic Sans MS" w:eastAsia="Times New Roman" w:hAnsi="Comic Sans MS" w:cs="Times New Roman"/>
                <w:color w:val="000000"/>
                <w:sz w:val="20"/>
                <w:szCs w:val="20"/>
                <w:lang w:eastAsia="en-GB"/>
              </w:rPr>
              <w:t xml:space="preserve"> ion</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and cohesion), and that it provides experience of emotions</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that</w:t>
            </w:r>
            <w:proofErr w:type="gramEnd"/>
            <w:r w:rsidRPr="00D2491E">
              <w:rPr>
                <w:rFonts w:ascii="Comic Sans MS" w:eastAsia="Times New Roman" w:hAnsi="Comic Sans MS" w:cs="Times New Roman"/>
                <w:color w:val="000000"/>
                <w:sz w:val="20"/>
                <w:szCs w:val="20"/>
                <w:lang w:eastAsia="en-GB"/>
              </w:rPr>
              <w:t xml:space="preserve"> are not available in the rest of life. This report goes on</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to stress the important contribution of sport to processes of</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personality development and psychological well-being,</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stating</w:t>
            </w:r>
            <w:proofErr w:type="gramEnd"/>
            <w:r w:rsidRPr="00D2491E">
              <w:rPr>
                <w:rFonts w:ascii="Comic Sans MS" w:eastAsia="Times New Roman" w:hAnsi="Comic Sans MS" w:cs="Times New Roman"/>
                <w:color w:val="000000"/>
                <w:sz w:val="20"/>
                <w:szCs w:val="20"/>
                <w:lang w:eastAsia="en-GB"/>
              </w:rPr>
              <w:t xml:space="preserve"> that there is, ‘‘strong evidence . on the positive </w:t>
            </w:r>
            <w:proofErr w:type="spellStart"/>
            <w:r w:rsidRPr="00D2491E">
              <w:rPr>
                <w:rFonts w:ascii="Comic Sans MS" w:eastAsia="Times New Roman" w:hAnsi="Comic Sans MS" w:cs="Times New Roman"/>
                <w:color w:val="000000"/>
                <w:sz w:val="20"/>
                <w:szCs w:val="20"/>
                <w:lang w:eastAsia="en-GB"/>
              </w:rPr>
              <w:t>ef</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fects</w:t>
            </w:r>
            <w:proofErr w:type="spellEnd"/>
            <w:r w:rsidRPr="00D2491E">
              <w:rPr>
                <w:rFonts w:ascii="Comic Sans MS" w:eastAsia="Times New Roman" w:hAnsi="Comic Sans MS" w:cs="Times New Roman"/>
                <w:color w:val="000000"/>
                <w:sz w:val="20"/>
                <w:szCs w:val="20"/>
                <w:lang w:eastAsia="en-GB"/>
              </w:rPr>
              <w:t xml:space="preserve"> of physical activities on self-concept, self-esteem,</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anxiety, depression, tension and stress, self-confidence,</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energy</w:t>
            </w:r>
            <w:proofErr w:type="gramEnd"/>
            <w:r w:rsidRPr="00D2491E">
              <w:rPr>
                <w:rFonts w:ascii="Comic Sans MS" w:eastAsia="Times New Roman" w:hAnsi="Comic Sans MS" w:cs="Times New Roman"/>
                <w:color w:val="000000"/>
                <w:sz w:val="20"/>
                <w:szCs w:val="20"/>
                <w:lang w:eastAsia="en-GB"/>
              </w:rPr>
              <w:t>, mood, efficiency and well-being.’’</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2</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Talbot claims that </w:t>
            </w:r>
            <w:proofErr w:type="spellStart"/>
            <w:r w:rsidRPr="00D2491E">
              <w:rPr>
                <w:rFonts w:ascii="Comic Sans MS" w:eastAsia="Times New Roman" w:hAnsi="Comic Sans MS" w:cs="Times New Roman"/>
                <w:color w:val="000000"/>
                <w:sz w:val="20"/>
                <w:szCs w:val="20"/>
                <w:lang w:eastAsia="en-GB"/>
              </w:rPr>
              <w:t>physi</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cal</w:t>
            </w:r>
            <w:proofErr w:type="spellEnd"/>
            <w:r w:rsidRPr="00D2491E">
              <w:rPr>
                <w:rFonts w:ascii="Comic Sans MS" w:eastAsia="Times New Roman" w:hAnsi="Comic Sans MS" w:cs="Times New Roman"/>
                <w:color w:val="000000"/>
                <w:sz w:val="20"/>
                <w:szCs w:val="20"/>
                <w:lang w:eastAsia="en-GB"/>
              </w:rPr>
              <w:t xml:space="preserve"> education helps </w:t>
            </w:r>
            <w:proofErr w:type="spellStart"/>
            <w:r w:rsidRPr="00D2491E">
              <w:rPr>
                <w:rFonts w:ascii="Comic Sans MS" w:eastAsia="Times New Roman" w:hAnsi="Comic Sans MS" w:cs="Times New Roman"/>
                <w:color w:val="000000"/>
                <w:sz w:val="20"/>
                <w:szCs w:val="20"/>
                <w:lang w:eastAsia="en-GB"/>
              </w:rPr>
              <w:t>childr</w:t>
            </w:r>
            <w:proofErr w:type="spellEnd"/>
            <w:r w:rsidRPr="00D2491E">
              <w:rPr>
                <w:rFonts w:ascii="Comic Sans MS" w:eastAsia="Times New Roman" w:hAnsi="Comic Sans MS" w:cs="Times New Roman"/>
                <w:color w:val="000000"/>
                <w:sz w:val="20"/>
                <w:szCs w:val="20"/>
                <w:lang w:eastAsia="en-GB"/>
              </w:rPr>
              <w:t xml:space="preserve"> en to develop respect for the</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body—their own and others’, contributes toward the </w:t>
            </w:r>
            <w:proofErr w:type="spellStart"/>
            <w:r w:rsidRPr="00D2491E">
              <w:rPr>
                <w:rFonts w:ascii="Comic Sans MS" w:eastAsia="Times New Roman" w:hAnsi="Comic Sans MS" w:cs="Times New Roman"/>
                <w:color w:val="000000"/>
                <w:sz w:val="20"/>
                <w:szCs w:val="20"/>
                <w:lang w:eastAsia="en-GB"/>
              </w:rPr>
              <w:t>inte</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grated development of mind and body, develops an under-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standing of the role of aerobic and anaerobic physical</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activity in health, </w:t>
            </w:r>
            <w:proofErr w:type="spellStart"/>
            <w:r w:rsidRPr="00D2491E">
              <w:rPr>
                <w:rFonts w:ascii="Comic Sans MS" w:eastAsia="Times New Roman" w:hAnsi="Comic Sans MS" w:cs="Times New Roman"/>
                <w:color w:val="000000"/>
                <w:sz w:val="20"/>
                <w:szCs w:val="20"/>
                <w:lang w:eastAsia="en-GB"/>
              </w:rPr>
              <w:t>po</w:t>
            </w:r>
            <w:proofErr w:type="spellEnd"/>
            <w:r w:rsidRPr="00D2491E">
              <w:rPr>
                <w:rFonts w:ascii="Comic Sans MS" w:eastAsia="Times New Roman" w:hAnsi="Comic Sans MS" w:cs="Times New Roman"/>
                <w:color w:val="000000"/>
                <w:sz w:val="20"/>
                <w:szCs w:val="20"/>
                <w:lang w:eastAsia="en-GB"/>
              </w:rPr>
              <w:t xml:space="preserve"> </w:t>
            </w:r>
            <w:proofErr w:type="spellStart"/>
            <w:r w:rsidRPr="00D2491E">
              <w:rPr>
                <w:rFonts w:ascii="Comic Sans MS" w:eastAsia="Times New Roman" w:hAnsi="Comic Sans MS" w:cs="Times New Roman"/>
                <w:color w:val="000000"/>
                <w:sz w:val="20"/>
                <w:szCs w:val="20"/>
                <w:lang w:eastAsia="en-GB"/>
              </w:rPr>
              <w:t>sitively</w:t>
            </w:r>
            <w:proofErr w:type="spellEnd"/>
            <w:r w:rsidRPr="00D2491E">
              <w:rPr>
                <w:rFonts w:ascii="Comic Sans MS" w:eastAsia="Times New Roman" w:hAnsi="Comic Sans MS" w:cs="Times New Roman"/>
                <w:color w:val="000000"/>
                <w:sz w:val="20"/>
                <w:szCs w:val="20"/>
                <w:lang w:eastAsia="en-GB"/>
              </w:rPr>
              <w:t xml:space="preserve"> enhances self-confidence and</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self-esteem, and enhances social and cognitive develop-</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proofErr w:type="gramStart"/>
            <w:r w:rsidRPr="00D2491E">
              <w:rPr>
                <w:rFonts w:ascii="Comic Sans MS" w:eastAsia="Times New Roman" w:hAnsi="Comic Sans MS" w:cs="Times New Roman"/>
                <w:color w:val="000000"/>
                <w:sz w:val="20"/>
                <w:szCs w:val="20"/>
                <w:lang w:eastAsia="en-GB"/>
              </w:rPr>
              <w:t>ment</w:t>
            </w:r>
            <w:proofErr w:type="spellEnd"/>
            <w:proofErr w:type="gramEnd"/>
            <w:r w:rsidRPr="00D2491E">
              <w:rPr>
                <w:rFonts w:ascii="Comic Sans MS" w:eastAsia="Times New Roman" w:hAnsi="Comic Sans MS" w:cs="Times New Roman"/>
                <w:color w:val="000000"/>
                <w:sz w:val="20"/>
                <w:szCs w:val="20"/>
                <w:lang w:eastAsia="en-GB"/>
              </w:rPr>
              <w:t xml:space="preserve"> and academic achievement.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1</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Writing specifically</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about sport, a Council of Europe report suggests that it pro-</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vides</w:t>
            </w:r>
            <w:proofErr w:type="spellEnd"/>
            <w:r w:rsidRPr="00D2491E">
              <w:rPr>
                <w:rFonts w:ascii="Comic Sans MS" w:eastAsia="Times New Roman" w:hAnsi="Comic Sans MS" w:cs="Times New Roman"/>
                <w:color w:val="000000"/>
                <w:sz w:val="20"/>
                <w:szCs w:val="20"/>
                <w:lang w:eastAsia="en-GB"/>
              </w:rPr>
              <w:t xml:space="preserve"> opportunities to meet and communicate with other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people, to take different social roles, to learn particular</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social skills (such as tolerance and respect for others), and</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 xml:space="preserve">to adjust to team/collective objectives (such as </w:t>
            </w:r>
            <w:proofErr w:type="spellStart"/>
            <w:r w:rsidRPr="00D2491E">
              <w:rPr>
                <w:rFonts w:ascii="Comic Sans MS" w:eastAsia="Times New Roman" w:hAnsi="Comic Sans MS" w:cs="Times New Roman"/>
                <w:color w:val="000000"/>
                <w:sz w:val="20"/>
                <w:szCs w:val="20"/>
                <w:lang w:eastAsia="en-GB"/>
              </w:rPr>
              <w:t>cooperat</w:t>
            </w:r>
            <w:proofErr w:type="spellEnd"/>
            <w:r w:rsidRPr="00D2491E">
              <w:rPr>
                <w:rFonts w:ascii="Comic Sans MS" w:eastAsia="Times New Roman" w:hAnsi="Comic Sans MS" w:cs="Times New Roman"/>
                <w:color w:val="000000"/>
                <w:sz w:val="20"/>
                <w:szCs w:val="20"/>
                <w:lang w:eastAsia="en-GB"/>
              </w:rPr>
              <w:t xml:space="preserve"> ion</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and cohesion), and that it provides experience of emotions</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that</w:t>
            </w:r>
            <w:proofErr w:type="gramEnd"/>
            <w:r w:rsidRPr="00D2491E">
              <w:rPr>
                <w:rFonts w:ascii="Comic Sans MS" w:eastAsia="Times New Roman" w:hAnsi="Comic Sans MS" w:cs="Times New Roman"/>
                <w:color w:val="000000"/>
                <w:sz w:val="20"/>
                <w:szCs w:val="20"/>
                <w:lang w:eastAsia="en-GB"/>
              </w:rPr>
              <w:t xml:space="preserve"> are not available in the rest of life. This report goes on</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to stress the important contribution of sport to processes of</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personality development and psychological well-being,</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stating</w:t>
            </w:r>
            <w:proofErr w:type="gramEnd"/>
            <w:r w:rsidRPr="00D2491E">
              <w:rPr>
                <w:rFonts w:ascii="Comic Sans MS" w:eastAsia="Times New Roman" w:hAnsi="Comic Sans MS" w:cs="Times New Roman"/>
                <w:color w:val="000000"/>
                <w:sz w:val="20"/>
                <w:szCs w:val="20"/>
                <w:lang w:eastAsia="en-GB"/>
              </w:rPr>
              <w:t xml:space="preserve"> that there is, ‘‘strong evidence . on the positive </w:t>
            </w:r>
            <w:proofErr w:type="spellStart"/>
            <w:r w:rsidRPr="00D2491E">
              <w:rPr>
                <w:rFonts w:ascii="Comic Sans MS" w:eastAsia="Times New Roman" w:hAnsi="Comic Sans MS" w:cs="Times New Roman"/>
                <w:color w:val="000000"/>
                <w:sz w:val="20"/>
                <w:szCs w:val="20"/>
                <w:lang w:eastAsia="en-GB"/>
              </w:rPr>
              <w:t>ef</w:t>
            </w:r>
            <w:proofErr w:type="spellEnd"/>
            <w:r w:rsidRPr="00D2491E">
              <w:rPr>
                <w:rFonts w:ascii="Comic Sans MS" w:eastAsia="Times New Roman" w:hAnsi="Comic Sans MS" w:cs="Times New Roman"/>
                <w:color w:val="000000"/>
                <w:sz w:val="20"/>
                <w:szCs w:val="20"/>
                <w:lang w:eastAsia="en-GB"/>
              </w:rPr>
              <w:t>-</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spellStart"/>
            <w:r w:rsidRPr="00D2491E">
              <w:rPr>
                <w:rFonts w:ascii="Comic Sans MS" w:eastAsia="Times New Roman" w:hAnsi="Comic Sans MS" w:cs="Times New Roman"/>
                <w:color w:val="000000"/>
                <w:sz w:val="20"/>
                <w:szCs w:val="20"/>
                <w:lang w:eastAsia="en-GB"/>
              </w:rPr>
              <w:t>fects</w:t>
            </w:r>
            <w:proofErr w:type="spellEnd"/>
            <w:r w:rsidRPr="00D2491E">
              <w:rPr>
                <w:rFonts w:ascii="Comic Sans MS" w:eastAsia="Times New Roman" w:hAnsi="Comic Sans MS" w:cs="Times New Roman"/>
                <w:color w:val="000000"/>
                <w:sz w:val="20"/>
                <w:szCs w:val="20"/>
                <w:lang w:eastAsia="en-GB"/>
              </w:rPr>
              <w:t xml:space="preserve"> of physical activities on self-concept, self-esteem,</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anxiety, depression, tension and stress, self-confidence,</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proofErr w:type="gramStart"/>
            <w:r w:rsidRPr="00D2491E">
              <w:rPr>
                <w:rFonts w:ascii="Comic Sans MS" w:eastAsia="Times New Roman" w:hAnsi="Comic Sans MS" w:cs="Times New Roman"/>
                <w:color w:val="000000"/>
                <w:sz w:val="20"/>
                <w:szCs w:val="20"/>
                <w:lang w:eastAsia="en-GB"/>
              </w:rPr>
              <w:t>energy</w:t>
            </w:r>
            <w:proofErr w:type="gramEnd"/>
            <w:r w:rsidRPr="00D2491E">
              <w:rPr>
                <w:rFonts w:ascii="Comic Sans MS" w:eastAsia="Times New Roman" w:hAnsi="Comic Sans MS" w:cs="Times New Roman"/>
                <w:color w:val="000000"/>
                <w:sz w:val="20"/>
                <w:szCs w:val="20"/>
                <w:lang w:eastAsia="en-GB"/>
              </w:rPr>
              <w:t>, mood, efficiency and well-being.’’</w:t>
            </w:r>
          </w:p>
          <w:p w:rsidR="00543653" w:rsidRPr="00543653" w:rsidRDefault="00543653" w:rsidP="00543653">
            <w:pPr>
              <w:shd w:val="clear" w:color="auto" w:fill="FFFFFF"/>
              <w:spacing w:line="0" w:lineRule="auto"/>
              <w:rPr>
                <w:rFonts w:ascii="Comic Sans MS" w:eastAsia="Times New Roman" w:hAnsi="Comic Sans MS" w:cs="Times New Roman"/>
                <w:color w:val="000000"/>
                <w:sz w:val="20"/>
                <w:szCs w:val="20"/>
                <w:lang w:eastAsia="en-GB"/>
              </w:rPr>
            </w:pPr>
            <w:r w:rsidRPr="00D2491E">
              <w:rPr>
                <w:rFonts w:ascii="Comic Sans MS" w:eastAsia="Times New Roman" w:hAnsi="Comic Sans MS" w:cs="Times New Roman"/>
                <w:color w:val="000000"/>
                <w:sz w:val="20"/>
                <w:szCs w:val="20"/>
                <w:lang w:eastAsia="en-GB"/>
              </w:rPr>
              <w:t>2</w:t>
            </w:r>
          </w:p>
          <w:p w:rsidR="004205BB" w:rsidRPr="00D2491E" w:rsidRDefault="00543653" w:rsidP="00D42B17">
            <w:pPr>
              <w:rPr>
                <w:rFonts w:ascii="Comic Sans MS" w:hAnsi="Comic Sans MS"/>
                <w:bCs/>
                <w:color w:val="000000"/>
                <w:sz w:val="20"/>
                <w:szCs w:val="20"/>
                <w:shd w:val="clear" w:color="auto" w:fill="FFFFFF"/>
              </w:rPr>
            </w:pPr>
            <w:r w:rsidRPr="00D2491E">
              <w:rPr>
                <w:rFonts w:ascii="Comic Sans MS" w:hAnsi="Comic Sans MS"/>
                <w:bCs/>
                <w:color w:val="000000"/>
                <w:sz w:val="20"/>
                <w:szCs w:val="20"/>
                <w:shd w:val="clear" w:color="auto" w:fill="FFFFFF"/>
              </w:rPr>
              <w:t xml:space="preserve">An emerging body of multidisciplinary literature has documented the beneficial influence of physical activity engendered through aerobic exercise on selective aspects of brain function. Human and non-human animal studies </w:t>
            </w:r>
            <w:r w:rsidRPr="00D2491E">
              <w:rPr>
                <w:rFonts w:ascii="Comic Sans MS" w:hAnsi="Comic Sans MS"/>
                <w:bCs/>
                <w:color w:val="000000"/>
                <w:sz w:val="20"/>
                <w:szCs w:val="20"/>
                <w:shd w:val="clear" w:color="auto" w:fill="FFFFFF"/>
              </w:rPr>
              <w:lastRenderedPageBreak/>
              <w:t>have shown that aerobic exercise can improve a number of aspects of cognition and performance. Lack of physical activity, particularly among children in the developed world, is one of the major causes of obesity. Exercise might not only help to improve their physical health, but might also improve their academic performance. A growing number of studies support the idea that physical exercise is a lifestyle factor that might lead to increased physical and mental health throughout life.</w:t>
            </w:r>
          </w:p>
          <w:p w:rsidR="00543653" w:rsidRPr="00D2491E" w:rsidRDefault="00543653" w:rsidP="00D42B17">
            <w:pPr>
              <w:rPr>
                <w:rFonts w:ascii="Comic Sans MS" w:hAnsi="Comic Sans MS"/>
                <w:bCs/>
                <w:color w:val="000000"/>
                <w:sz w:val="20"/>
                <w:szCs w:val="20"/>
                <w:shd w:val="clear" w:color="auto" w:fill="FFFFFF"/>
              </w:rPr>
            </w:pPr>
          </w:p>
          <w:p w:rsidR="00543653" w:rsidRPr="00D2491E" w:rsidRDefault="00543653" w:rsidP="00543653">
            <w:pPr>
              <w:pStyle w:val="Heading2"/>
              <w:shd w:val="clear" w:color="auto" w:fill="FFFFFF"/>
              <w:spacing w:before="0"/>
              <w:outlineLvl w:val="1"/>
              <w:rPr>
                <w:rFonts w:ascii="Comic Sans MS" w:hAnsi="Comic Sans MS"/>
                <w:b w:val="0"/>
                <w:color w:val="8A8A8A"/>
                <w:sz w:val="20"/>
                <w:szCs w:val="20"/>
              </w:rPr>
            </w:pPr>
            <w:r w:rsidRPr="00D2491E">
              <w:rPr>
                <w:rFonts w:ascii="Comic Sans MS" w:eastAsia="Times New Roman" w:hAnsi="Comic Sans MS" w:cs="Times New Roman"/>
                <w:b w:val="0"/>
                <w:bCs w:val="0"/>
                <w:color w:val="000000"/>
                <w:sz w:val="20"/>
                <w:szCs w:val="20"/>
                <w:lang w:eastAsia="en-GB"/>
              </w:rPr>
              <w:t>An extract from ‘</w:t>
            </w:r>
            <w:proofErr w:type="gramStart"/>
            <w:r w:rsidRPr="00D2491E">
              <w:rPr>
                <w:rFonts w:ascii="Comic Sans MS" w:hAnsi="Comic Sans MS"/>
                <w:b w:val="0"/>
                <w:color w:val="000000"/>
                <w:sz w:val="20"/>
                <w:szCs w:val="20"/>
              </w:rPr>
              <w:t>Be</w:t>
            </w:r>
            <w:proofErr w:type="gramEnd"/>
            <w:r w:rsidRPr="00D2491E">
              <w:rPr>
                <w:rFonts w:ascii="Comic Sans MS" w:hAnsi="Comic Sans MS"/>
                <w:b w:val="0"/>
                <w:color w:val="000000"/>
                <w:sz w:val="20"/>
                <w:szCs w:val="20"/>
              </w:rPr>
              <w:t xml:space="preserve"> smart, exercise your heart: exercise effects on brain and cognition’ by </w:t>
            </w:r>
            <w:r w:rsidRPr="00D2491E">
              <w:rPr>
                <w:rFonts w:ascii="Comic Sans MS" w:hAnsi="Comic Sans MS"/>
                <w:b w:val="0"/>
                <w:color w:val="8A8A8A"/>
                <w:sz w:val="20"/>
                <w:szCs w:val="20"/>
              </w:rPr>
              <w:t>Charles H. Hillman</w:t>
            </w:r>
          </w:p>
          <w:p w:rsidR="00543653" w:rsidRPr="00D2491E" w:rsidRDefault="00543653" w:rsidP="00543653">
            <w:pPr>
              <w:pStyle w:val="Heading2"/>
              <w:shd w:val="clear" w:color="auto" w:fill="FFFFFF"/>
              <w:spacing w:before="0"/>
              <w:outlineLvl w:val="1"/>
              <w:rPr>
                <w:rFonts w:ascii="Comic Sans MS" w:hAnsi="Comic Sans MS"/>
                <w:b w:val="0"/>
                <w:color w:val="8A8A8A"/>
                <w:sz w:val="20"/>
                <w:szCs w:val="20"/>
              </w:rPr>
            </w:pPr>
          </w:p>
          <w:p w:rsidR="00543653" w:rsidRPr="00543653" w:rsidRDefault="00543653" w:rsidP="00543653">
            <w:pPr>
              <w:pStyle w:val="Heading2"/>
              <w:shd w:val="clear" w:color="auto" w:fill="FFFFFF"/>
              <w:spacing w:before="0"/>
              <w:outlineLvl w:val="1"/>
              <w:rPr>
                <w:rFonts w:ascii="Comic Sans MS" w:hAnsi="Comic Sans MS"/>
                <w:b w:val="0"/>
                <w:color w:val="8A8A8A"/>
                <w:sz w:val="20"/>
                <w:szCs w:val="20"/>
              </w:rPr>
            </w:pPr>
            <w:r w:rsidRPr="00543653">
              <w:rPr>
                <w:rFonts w:ascii="Comic Sans MS" w:eastAsia="Times New Roman" w:hAnsi="Comic Sans MS" w:cs="Times New Roman"/>
                <w:b w:val="0"/>
                <w:color w:val="000000"/>
                <w:sz w:val="20"/>
                <w:szCs w:val="20"/>
                <w:lang w:eastAsia="en-GB"/>
              </w:rPr>
              <w:t xml:space="preserve">Charles H. Hillman is at the Department of Kinesiology and Community Health, 213 Louise Freer Hall, 906 South Goodwin Avenue, University of Illinois, </w:t>
            </w:r>
            <w:proofErr w:type="gramStart"/>
            <w:r w:rsidRPr="00543653">
              <w:rPr>
                <w:rFonts w:ascii="Comic Sans MS" w:eastAsia="Times New Roman" w:hAnsi="Comic Sans MS" w:cs="Times New Roman"/>
                <w:b w:val="0"/>
                <w:color w:val="000000"/>
                <w:sz w:val="20"/>
                <w:szCs w:val="20"/>
                <w:lang w:eastAsia="en-GB"/>
              </w:rPr>
              <w:t>Urbana</w:t>
            </w:r>
            <w:proofErr w:type="gramEnd"/>
            <w:r w:rsidRPr="00543653">
              <w:rPr>
                <w:rFonts w:ascii="Comic Sans MS" w:eastAsia="Times New Roman" w:hAnsi="Comic Sans MS" w:cs="Times New Roman"/>
                <w:b w:val="0"/>
                <w:color w:val="000000"/>
                <w:sz w:val="20"/>
                <w:szCs w:val="20"/>
                <w:lang w:eastAsia="en-GB"/>
              </w:rPr>
              <w:t>, Illinois 61801, USA.</w:t>
            </w:r>
          </w:p>
          <w:p w:rsidR="00543653" w:rsidRPr="00D2491E" w:rsidRDefault="00543653" w:rsidP="00543653">
            <w:pPr>
              <w:numPr>
                <w:ilvl w:val="0"/>
                <w:numId w:val="7"/>
              </w:numPr>
              <w:shd w:val="clear" w:color="auto" w:fill="FFFFFF"/>
              <w:spacing w:before="100" w:beforeAutospacing="1" w:after="180" w:line="248" w:lineRule="atLeast"/>
              <w:ind w:left="0"/>
              <w:rPr>
                <w:rFonts w:ascii="Comic Sans MS" w:eastAsia="Times New Roman" w:hAnsi="Comic Sans MS" w:cs="Times New Roman"/>
                <w:color w:val="000000"/>
                <w:sz w:val="20"/>
                <w:szCs w:val="20"/>
                <w:lang w:eastAsia="en-GB"/>
              </w:rPr>
            </w:pPr>
            <w:r w:rsidRPr="00543653">
              <w:rPr>
                <w:rFonts w:ascii="Comic Sans MS" w:eastAsia="Times New Roman" w:hAnsi="Comic Sans MS" w:cs="Times New Roman"/>
                <w:color w:val="000000"/>
                <w:sz w:val="20"/>
                <w:szCs w:val="20"/>
                <w:lang w:eastAsia="en-GB"/>
              </w:rPr>
              <w:t>Kirk I. Erickson and Arthur F. Kramer are at the Beckman Institute for Advanced Science and Technology, 405 North Mathews Avenue, University of Illinois, Urbana, Illinois 61801, USA.</w:t>
            </w:r>
          </w:p>
        </w:tc>
        <w:tc>
          <w:tcPr>
            <w:tcW w:w="4071" w:type="dxa"/>
          </w:tcPr>
          <w:p w:rsidR="004205BB" w:rsidRPr="00D2491E" w:rsidRDefault="00543653" w:rsidP="00962E4F">
            <w:pPr>
              <w:rPr>
                <w:rFonts w:ascii="Comic Sans MS" w:hAnsi="Comic Sans MS"/>
                <w:sz w:val="20"/>
                <w:szCs w:val="20"/>
              </w:rPr>
            </w:pPr>
            <w:r w:rsidRPr="00D2491E">
              <w:rPr>
                <w:rFonts w:ascii="Comic Sans MS" w:hAnsi="Comic Sans MS"/>
                <w:sz w:val="20"/>
                <w:szCs w:val="20"/>
              </w:rPr>
              <w:lastRenderedPageBreak/>
              <w:t>At Gotham</w:t>
            </w:r>
            <w:r w:rsidR="006357C9" w:rsidRPr="00D2491E">
              <w:rPr>
                <w:rFonts w:ascii="Comic Sans MS" w:hAnsi="Comic Sans MS"/>
                <w:sz w:val="20"/>
                <w:szCs w:val="20"/>
              </w:rPr>
              <w:t xml:space="preserve"> we are actively encouraging PP children to attend extra-curricular sports clubs as well as supporting </w:t>
            </w:r>
            <w:r w:rsidR="006357C9" w:rsidRPr="00D2491E">
              <w:rPr>
                <w:rFonts w:ascii="Comic Sans MS" w:hAnsi="Comic Sans MS"/>
                <w:sz w:val="20"/>
                <w:szCs w:val="20"/>
              </w:rPr>
              <w:lastRenderedPageBreak/>
              <w:t xml:space="preserve">children to each a well-balanced diet. We believe that having a healthy body supports positive self-esteem. This in turn helps children to be able to build good relationships </w:t>
            </w:r>
            <w:proofErr w:type="spellStart"/>
            <w:r w:rsidR="006357C9" w:rsidRPr="00D2491E">
              <w:rPr>
                <w:rFonts w:ascii="Comic Sans MS" w:hAnsi="Comic Sans MS"/>
                <w:sz w:val="20"/>
                <w:szCs w:val="20"/>
              </w:rPr>
              <w:t>amd</w:t>
            </w:r>
            <w:proofErr w:type="spellEnd"/>
            <w:r w:rsidR="006357C9" w:rsidRPr="00D2491E">
              <w:rPr>
                <w:rFonts w:ascii="Comic Sans MS" w:hAnsi="Comic Sans MS"/>
                <w:sz w:val="20"/>
                <w:szCs w:val="20"/>
              </w:rPr>
              <w:t xml:space="preserve"> be ready to learn.</w:t>
            </w:r>
          </w:p>
        </w:tc>
        <w:tc>
          <w:tcPr>
            <w:tcW w:w="3997" w:type="dxa"/>
          </w:tcPr>
          <w:p w:rsidR="004205BB" w:rsidRPr="00D2491E" w:rsidRDefault="006357C9">
            <w:pPr>
              <w:rPr>
                <w:rFonts w:ascii="Comic Sans MS" w:hAnsi="Comic Sans MS"/>
                <w:sz w:val="20"/>
                <w:szCs w:val="20"/>
              </w:rPr>
            </w:pPr>
            <w:r w:rsidRPr="00D2491E">
              <w:rPr>
                <w:rFonts w:ascii="Comic Sans MS" w:hAnsi="Comic Sans MS"/>
                <w:sz w:val="20"/>
                <w:szCs w:val="20"/>
              </w:rPr>
              <w:lastRenderedPageBreak/>
              <w:t xml:space="preserve">Use of PP money to </w:t>
            </w:r>
            <w:r w:rsidR="00895DCB" w:rsidRPr="00D2491E">
              <w:rPr>
                <w:rFonts w:ascii="Comic Sans MS" w:hAnsi="Comic Sans MS"/>
                <w:sz w:val="20"/>
                <w:szCs w:val="20"/>
              </w:rPr>
              <w:t>fun</w:t>
            </w:r>
            <w:r w:rsidR="008D23E0">
              <w:rPr>
                <w:rFonts w:ascii="Comic Sans MS" w:hAnsi="Comic Sans MS"/>
                <w:sz w:val="20"/>
                <w:szCs w:val="20"/>
              </w:rPr>
              <w:t>d</w:t>
            </w:r>
            <w:r w:rsidR="00895DCB" w:rsidRPr="00D2491E">
              <w:rPr>
                <w:rFonts w:ascii="Comic Sans MS" w:hAnsi="Comic Sans MS"/>
                <w:sz w:val="20"/>
                <w:szCs w:val="20"/>
              </w:rPr>
              <w:t xml:space="preserve"> FSM and milk. Use of sports funding to have extra-curricular sports clubs – some of which </w:t>
            </w:r>
            <w:r w:rsidR="00895DCB" w:rsidRPr="00D2491E">
              <w:rPr>
                <w:rFonts w:ascii="Comic Sans MS" w:hAnsi="Comic Sans MS"/>
                <w:sz w:val="20"/>
                <w:szCs w:val="20"/>
              </w:rPr>
              <w:lastRenderedPageBreak/>
              <w:t>are particularly focussed on PP children. Use of sports funding for trained coaches to work alongside staff to improve provision for sports and fitness throughout school.</w:t>
            </w:r>
          </w:p>
        </w:tc>
      </w:tr>
      <w:tr w:rsidR="004205BB" w:rsidRPr="005E62D4" w:rsidTr="001551EB">
        <w:tc>
          <w:tcPr>
            <w:tcW w:w="2551" w:type="dxa"/>
            <w:shd w:val="clear" w:color="auto" w:fill="DAEEF3" w:themeFill="accent5" w:themeFillTint="33"/>
            <w:vAlign w:val="center"/>
          </w:tcPr>
          <w:p w:rsidR="004205BB" w:rsidRPr="001551EB" w:rsidRDefault="004205BB" w:rsidP="001551EB">
            <w:pPr>
              <w:jc w:val="center"/>
              <w:rPr>
                <w:rFonts w:ascii="Comic Sans MS" w:hAnsi="Comic Sans MS"/>
                <w:b/>
                <w:sz w:val="24"/>
                <w:szCs w:val="24"/>
              </w:rPr>
            </w:pPr>
            <w:r w:rsidRPr="001551EB">
              <w:rPr>
                <w:rFonts w:ascii="Comic Sans MS" w:hAnsi="Comic Sans MS"/>
                <w:b/>
                <w:sz w:val="24"/>
                <w:szCs w:val="24"/>
              </w:rPr>
              <w:lastRenderedPageBreak/>
              <w:t>Approach</w:t>
            </w:r>
          </w:p>
        </w:tc>
        <w:tc>
          <w:tcPr>
            <w:tcW w:w="4995" w:type="dxa"/>
            <w:shd w:val="clear" w:color="auto" w:fill="DAEEF3" w:themeFill="accent5" w:themeFillTint="33"/>
            <w:vAlign w:val="center"/>
          </w:tcPr>
          <w:p w:rsidR="004205BB" w:rsidRPr="001551EB" w:rsidRDefault="00064177" w:rsidP="001551EB">
            <w:pPr>
              <w:jc w:val="center"/>
              <w:rPr>
                <w:rFonts w:ascii="Comic Sans MS" w:hAnsi="Comic Sans MS"/>
                <w:b/>
                <w:sz w:val="24"/>
                <w:szCs w:val="24"/>
              </w:rPr>
            </w:pPr>
            <w:r w:rsidRPr="001551EB">
              <w:rPr>
                <w:rFonts w:ascii="Comic Sans MS" w:hAnsi="Comic Sans MS"/>
                <w:b/>
                <w:sz w:val="24"/>
                <w:szCs w:val="24"/>
              </w:rPr>
              <w:t>Extra TA and teacher support</w:t>
            </w:r>
          </w:p>
        </w:tc>
        <w:tc>
          <w:tcPr>
            <w:tcW w:w="8068" w:type="dxa"/>
            <w:gridSpan w:val="2"/>
            <w:shd w:val="clear" w:color="auto" w:fill="DAEEF3" w:themeFill="accent5" w:themeFillTint="33"/>
          </w:tcPr>
          <w:p w:rsidR="004205BB" w:rsidRPr="001551EB" w:rsidRDefault="004205BB" w:rsidP="004205BB">
            <w:pPr>
              <w:rPr>
                <w:rFonts w:ascii="Comic Sans MS" w:hAnsi="Comic Sans MS"/>
                <w:b/>
                <w:sz w:val="24"/>
                <w:szCs w:val="24"/>
              </w:rPr>
            </w:pPr>
            <w:r w:rsidRPr="001551EB">
              <w:rPr>
                <w:rFonts w:ascii="Comic Sans MS" w:hAnsi="Comic Sans MS"/>
                <w:b/>
                <w:sz w:val="24"/>
                <w:szCs w:val="24"/>
              </w:rPr>
              <w:t xml:space="preserve">Objective: </w:t>
            </w:r>
            <w:r w:rsidR="005A3963" w:rsidRPr="001551EB">
              <w:rPr>
                <w:rFonts w:ascii="Comic Sans MS" w:hAnsi="Comic Sans MS"/>
                <w:b/>
                <w:sz w:val="24"/>
                <w:szCs w:val="24"/>
              </w:rPr>
              <w:t>To increase the rate of progress in reading, writing and or maths</w:t>
            </w:r>
          </w:p>
        </w:tc>
      </w:tr>
      <w:tr w:rsidR="004205BB" w:rsidRPr="005E62D4" w:rsidTr="001551EB">
        <w:tc>
          <w:tcPr>
            <w:tcW w:w="7546" w:type="dxa"/>
            <w:gridSpan w:val="2"/>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Research shows:</w:t>
            </w:r>
          </w:p>
        </w:tc>
        <w:tc>
          <w:tcPr>
            <w:tcW w:w="4071"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Item/Project</w:t>
            </w:r>
          </w:p>
        </w:tc>
      </w:tr>
      <w:tr w:rsidR="004205BB" w:rsidRPr="00D2491E" w:rsidTr="0071669E">
        <w:tc>
          <w:tcPr>
            <w:tcW w:w="7546" w:type="dxa"/>
            <w:gridSpan w:val="2"/>
          </w:tcPr>
          <w:p w:rsidR="004205BB" w:rsidRPr="00D2491E" w:rsidRDefault="00A70B70" w:rsidP="00A70B70">
            <w:pPr>
              <w:pStyle w:val="NormalWeb"/>
              <w:shd w:val="clear" w:color="auto" w:fill="FFFFFF"/>
              <w:spacing w:before="0" w:beforeAutospacing="0" w:after="288" w:afterAutospacing="0"/>
              <w:rPr>
                <w:rFonts w:ascii="Comic Sans MS" w:hAnsi="Comic Sans MS"/>
                <w:color w:val="0A0A0A"/>
                <w:sz w:val="20"/>
                <w:szCs w:val="20"/>
              </w:rPr>
            </w:pPr>
            <w:r w:rsidRPr="00D2491E">
              <w:rPr>
                <w:rFonts w:ascii="Comic Sans MS" w:hAnsi="Comic Sans MS"/>
                <w:sz w:val="20"/>
                <w:szCs w:val="20"/>
                <w:shd w:val="clear" w:color="auto" w:fill="FFFFFF"/>
              </w:rPr>
              <w:t>The Educational Endowment Trust state that research to date had suggested that students in a class with a teaching assistant did not, on average, perform better than those in a class with only a teacher. However, new findings suggest that, when used to support specific pupils in small groups or through structured interventions, teaching assistants can be effective at improving attainment.</w:t>
            </w:r>
            <w:r w:rsidRPr="00D2491E">
              <w:rPr>
                <w:rFonts w:ascii="Comic Sans MS" w:hAnsi="Comic Sans MS"/>
                <w:sz w:val="20"/>
                <w:szCs w:val="20"/>
              </w:rPr>
              <w:t xml:space="preserve"> An evaluation of one to one maths support demonstrated the value of structured interventions. A programme of twice-weekly sessions delivered by teaching assistants was trialled. The report concluded that interventions lead to significant gains in learning, an average of three or four months’ additional progress, compared to continuing with normal lessons. Other findings from the report suggested that small group teaching improved</w:t>
            </w:r>
            <w:r w:rsidRPr="00A70B70">
              <w:rPr>
                <w:rFonts w:ascii="Comic Sans MS" w:hAnsi="Comic Sans MS"/>
                <w:sz w:val="20"/>
                <w:szCs w:val="20"/>
              </w:rPr>
              <w:t xml:space="preserve"> the writing skills of those struggling with literacy at the end of primary school.</w:t>
            </w:r>
            <w:r w:rsidRPr="00D2491E">
              <w:rPr>
                <w:rFonts w:ascii="Comic Sans MS" w:hAnsi="Comic Sans MS"/>
                <w:sz w:val="20"/>
                <w:szCs w:val="20"/>
              </w:rPr>
              <w:t xml:space="preserve"> </w:t>
            </w:r>
          </w:p>
        </w:tc>
        <w:tc>
          <w:tcPr>
            <w:tcW w:w="4071" w:type="dxa"/>
          </w:tcPr>
          <w:p w:rsidR="004205BB" w:rsidRPr="00D2491E" w:rsidRDefault="00A70B70" w:rsidP="00962E4F">
            <w:pPr>
              <w:rPr>
                <w:rFonts w:ascii="Comic Sans MS" w:hAnsi="Comic Sans MS"/>
                <w:sz w:val="20"/>
                <w:szCs w:val="20"/>
              </w:rPr>
            </w:pPr>
            <w:r w:rsidRPr="00D2491E">
              <w:rPr>
                <w:rFonts w:ascii="Comic Sans MS" w:hAnsi="Comic Sans MS"/>
                <w:sz w:val="20"/>
                <w:szCs w:val="20"/>
              </w:rPr>
              <w:t xml:space="preserve">As a school we have had success with targeted support by both TAs and the class teacher. </w:t>
            </w:r>
          </w:p>
        </w:tc>
        <w:tc>
          <w:tcPr>
            <w:tcW w:w="3997" w:type="dxa"/>
          </w:tcPr>
          <w:p w:rsidR="004205BB" w:rsidRPr="00D2491E" w:rsidRDefault="00A70B70">
            <w:pPr>
              <w:rPr>
                <w:rFonts w:ascii="Comic Sans MS" w:hAnsi="Comic Sans MS"/>
                <w:sz w:val="20"/>
                <w:szCs w:val="20"/>
              </w:rPr>
            </w:pPr>
            <w:r w:rsidRPr="00D2491E">
              <w:rPr>
                <w:rFonts w:ascii="Comic Sans MS" w:hAnsi="Comic Sans MS"/>
                <w:sz w:val="20"/>
                <w:szCs w:val="20"/>
              </w:rPr>
              <w:t>Extra TA time for targeted PP children to tackle gaps in their learning.</w:t>
            </w:r>
          </w:p>
          <w:p w:rsidR="00A70B70" w:rsidRPr="00D2491E" w:rsidRDefault="00A70B70" w:rsidP="0033006B">
            <w:pPr>
              <w:rPr>
                <w:rFonts w:ascii="Comic Sans MS" w:hAnsi="Comic Sans MS"/>
                <w:sz w:val="20"/>
                <w:szCs w:val="20"/>
              </w:rPr>
            </w:pPr>
            <w:r w:rsidRPr="00D2491E">
              <w:rPr>
                <w:rFonts w:ascii="Comic Sans MS" w:hAnsi="Comic Sans MS"/>
                <w:sz w:val="20"/>
                <w:szCs w:val="20"/>
              </w:rPr>
              <w:t xml:space="preserve">Extra teacher time with small groups or one to one that </w:t>
            </w:r>
            <w:r w:rsidR="0033006B" w:rsidRPr="00D2491E">
              <w:rPr>
                <w:rFonts w:ascii="Comic Sans MS" w:hAnsi="Comic Sans MS"/>
                <w:sz w:val="20"/>
                <w:szCs w:val="20"/>
              </w:rPr>
              <w:t>is</w:t>
            </w:r>
            <w:r w:rsidRPr="00D2491E">
              <w:rPr>
                <w:rFonts w:ascii="Comic Sans MS" w:hAnsi="Comic Sans MS"/>
                <w:sz w:val="20"/>
                <w:szCs w:val="20"/>
              </w:rPr>
              <w:t xml:space="preserve"> facilitated by the use of another high quality teacher who takes the rest of the class</w:t>
            </w:r>
            <w:r w:rsidR="0033006B" w:rsidRPr="00D2491E">
              <w:rPr>
                <w:rFonts w:ascii="Comic Sans MS" w:hAnsi="Comic Sans MS"/>
                <w:sz w:val="20"/>
                <w:szCs w:val="20"/>
              </w:rPr>
              <w:t xml:space="preserve"> so that the class teacher can target the group</w:t>
            </w:r>
            <w:r w:rsidRPr="00D2491E">
              <w:rPr>
                <w:rFonts w:ascii="Comic Sans MS" w:hAnsi="Comic Sans MS"/>
                <w:sz w:val="20"/>
                <w:szCs w:val="20"/>
              </w:rPr>
              <w:t>.</w:t>
            </w:r>
          </w:p>
        </w:tc>
      </w:tr>
      <w:tr w:rsidR="004205BB" w:rsidRPr="005E62D4" w:rsidTr="001551EB">
        <w:tc>
          <w:tcPr>
            <w:tcW w:w="2551" w:type="dxa"/>
            <w:shd w:val="clear" w:color="auto" w:fill="DAEEF3" w:themeFill="accent5" w:themeFillTint="33"/>
            <w:vAlign w:val="center"/>
          </w:tcPr>
          <w:p w:rsidR="004205BB" w:rsidRPr="001551EB" w:rsidRDefault="004205BB"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1551EB" w:rsidRDefault="00BD1A62" w:rsidP="001551EB">
            <w:pPr>
              <w:jc w:val="center"/>
              <w:rPr>
                <w:rFonts w:ascii="Comic Sans MS" w:hAnsi="Comic Sans MS"/>
                <w:b/>
                <w:sz w:val="24"/>
                <w:szCs w:val="24"/>
              </w:rPr>
            </w:pPr>
            <w:r w:rsidRPr="001551EB">
              <w:rPr>
                <w:rFonts w:ascii="Comic Sans MS" w:hAnsi="Comic Sans MS"/>
                <w:b/>
                <w:sz w:val="24"/>
                <w:szCs w:val="24"/>
              </w:rPr>
              <w:t>ELSA</w:t>
            </w:r>
            <w:r w:rsidR="00222BD8" w:rsidRPr="001551EB">
              <w:rPr>
                <w:rFonts w:ascii="Comic Sans MS" w:hAnsi="Comic Sans MS"/>
                <w:b/>
                <w:sz w:val="24"/>
                <w:szCs w:val="24"/>
              </w:rPr>
              <w:t xml:space="preserve"> project </w:t>
            </w:r>
          </w:p>
          <w:p w:rsidR="004205BB" w:rsidRPr="001551EB" w:rsidRDefault="00222BD8" w:rsidP="001551EB">
            <w:pPr>
              <w:jc w:val="center"/>
              <w:rPr>
                <w:rFonts w:ascii="Comic Sans MS" w:hAnsi="Comic Sans MS"/>
                <w:b/>
                <w:sz w:val="24"/>
                <w:szCs w:val="24"/>
              </w:rPr>
            </w:pPr>
            <w:r w:rsidRPr="001551EB">
              <w:rPr>
                <w:rFonts w:ascii="Comic Sans MS" w:hAnsi="Comic Sans MS"/>
                <w:b/>
                <w:sz w:val="24"/>
                <w:szCs w:val="24"/>
              </w:rPr>
              <w:lastRenderedPageBreak/>
              <w:t>(Emotional Literacy Support Assistant)</w:t>
            </w:r>
          </w:p>
        </w:tc>
        <w:tc>
          <w:tcPr>
            <w:tcW w:w="8068" w:type="dxa"/>
            <w:gridSpan w:val="2"/>
            <w:shd w:val="clear" w:color="auto" w:fill="DAEEF3" w:themeFill="accent5" w:themeFillTint="33"/>
          </w:tcPr>
          <w:p w:rsidR="004205BB" w:rsidRPr="001551EB" w:rsidRDefault="004205BB" w:rsidP="004205BB">
            <w:pPr>
              <w:rPr>
                <w:rFonts w:ascii="Comic Sans MS" w:hAnsi="Comic Sans MS"/>
                <w:b/>
                <w:sz w:val="24"/>
                <w:szCs w:val="24"/>
              </w:rPr>
            </w:pPr>
            <w:r w:rsidRPr="001551EB">
              <w:rPr>
                <w:rFonts w:ascii="Comic Sans MS" w:hAnsi="Comic Sans MS"/>
                <w:b/>
                <w:sz w:val="24"/>
                <w:szCs w:val="24"/>
              </w:rPr>
              <w:lastRenderedPageBreak/>
              <w:t xml:space="preserve">Objective: </w:t>
            </w:r>
            <w:r w:rsidR="00BD1A62" w:rsidRPr="001551EB">
              <w:rPr>
                <w:rFonts w:ascii="Comic Sans MS" w:hAnsi="Comic Sans MS"/>
                <w:b/>
                <w:sz w:val="24"/>
                <w:szCs w:val="24"/>
              </w:rPr>
              <w:t>To develop emotional literacy skills</w:t>
            </w:r>
          </w:p>
        </w:tc>
      </w:tr>
      <w:tr w:rsidR="004205BB" w:rsidRPr="005E62D4" w:rsidTr="001551EB">
        <w:tc>
          <w:tcPr>
            <w:tcW w:w="7546" w:type="dxa"/>
            <w:gridSpan w:val="2"/>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lastRenderedPageBreak/>
              <w:t>Research shows:</w:t>
            </w:r>
          </w:p>
        </w:tc>
        <w:tc>
          <w:tcPr>
            <w:tcW w:w="4071"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Item/Project</w:t>
            </w:r>
          </w:p>
        </w:tc>
      </w:tr>
      <w:tr w:rsidR="004205BB" w:rsidRPr="00D2491E" w:rsidTr="0071669E">
        <w:tc>
          <w:tcPr>
            <w:tcW w:w="7546" w:type="dxa"/>
            <w:gridSpan w:val="2"/>
            <w:shd w:val="clear" w:color="auto" w:fill="auto"/>
          </w:tcPr>
          <w:p w:rsidR="004205BB" w:rsidRPr="00D2491E" w:rsidRDefault="00BD1A62" w:rsidP="00D42B17">
            <w:pPr>
              <w:rPr>
                <w:rFonts w:ascii="Comic Sans MS" w:hAnsi="Comic Sans MS"/>
                <w:sz w:val="20"/>
                <w:szCs w:val="20"/>
              </w:rPr>
            </w:pPr>
            <w:r w:rsidRPr="00D2491E">
              <w:rPr>
                <w:rFonts w:ascii="Comic Sans MS" w:hAnsi="Comic Sans MS"/>
                <w:sz w:val="20"/>
                <w:szCs w:val="20"/>
              </w:rPr>
              <w:t>There has been consistent feedback from schools across the UK that the introduction of ELSAs has made a significant positive impact on the emotional wellbeing of children and young people. It has supported staff development, with ELSAs frequently commenting on the impact training has had on them, personally as well as professionally.</w:t>
            </w:r>
          </w:p>
          <w:p w:rsidR="00C84639" w:rsidRPr="00D2491E" w:rsidRDefault="00C84639" w:rsidP="00D42B17">
            <w:pPr>
              <w:rPr>
                <w:rFonts w:ascii="Comic Sans MS" w:eastAsia="Times New Roman" w:hAnsi="Comic Sans MS" w:cs="Times New Roman"/>
                <w:color w:val="0A0A0A"/>
                <w:sz w:val="20"/>
                <w:szCs w:val="20"/>
                <w:lang w:eastAsia="en-GB"/>
              </w:rPr>
            </w:pPr>
            <w:r w:rsidRPr="00D2491E">
              <w:rPr>
                <w:rFonts w:ascii="Comic Sans MS" w:hAnsi="Comic Sans MS"/>
                <w:sz w:val="20"/>
                <w:szCs w:val="20"/>
              </w:rPr>
              <w:t>Further research can be found at elsanetwork.org</w:t>
            </w:r>
          </w:p>
        </w:tc>
        <w:tc>
          <w:tcPr>
            <w:tcW w:w="4071" w:type="dxa"/>
            <w:shd w:val="clear" w:color="auto" w:fill="FFFFFF" w:themeFill="background1"/>
          </w:tcPr>
          <w:p w:rsidR="004205BB" w:rsidRDefault="00222BD8" w:rsidP="00007CB4">
            <w:pPr>
              <w:rPr>
                <w:rFonts w:ascii="Comic Sans MS" w:hAnsi="Comic Sans MS"/>
                <w:sz w:val="20"/>
                <w:szCs w:val="20"/>
              </w:rPr>
            </w:pPr>
            <w:r w:rsidRPr="00D2491E">
              <w:rPr>
                <w:rFonts w:ascii="Comic Sans MS" w:hAnsi="Comic Sans MS"/>
                <w:sz w:val="20"/>
                <w:szCs w:val="20"/>
              </w:rPr>
              <w:t>Within the PP population of Gotham there are a number of children whose emotional well-being is a concern. By using an ELSA we are aiming for children to understand and regulate their own emotions whilst also respecting the feelings of those around them.</w:t>
            </w:r>
          </w:p>
          <w:p w:rsidR="001551EB" w:rsidRDefault="001551EB" w:rsidP="00007CB4">
            <w:pPr>
              <w:rPr>
                <w:rFonts w:ascii="Comic Sans MS" w:hAnsi="Comic Sans MS"/>
                <w:sz w:val="20"/>
                <w:szCs w:val="20"/>
              </w:rPr>
            </w:pPr>
          </w:p>
          <w:p w:rsidR="001551EB" w:rsidRPr="00D2491E" w:rsidRDefault="001551EB" w:rsidP="00007CB4">
            <w:pPr>
              <w:rPr>
                <w:rFonts w:ascii="Comic Sans MS" w:hAnsi="Comic Sans MS"/>
                <w:sz w:val="20"/>
                <w:szCs w:val="20"/>
              </w:rPr>
            </w:pPr>
          </w:p>
        </w:tc>
        <w:tc>
          <w:tcPr>
            <w:tcW w:w="3997" w:type="dxa"/>
            <w:shd w:val="clear" w:color="auto" w:fill="auto"/>
          </w:tcPr>
          <w:p w:rsidR="004205BB" w:rsidRPr="00D2491E" w:rsidRDefault="00222BD8">
            <w:pPr>
              <w:rPr>
                <w:rFonts w:ascii="Comic Sans MS" w:hAnsi="Comic Sans MS"/>
                <w:sz w:val="20"/>
                <w:szCs w:val="20"/>
              </w:rPr>
            </w:pPr>
            <w:r w:rsidRPr="00D2491E">
              <w:rPr>
                <w:rFonts w:ascii="Comic Sans MS" w:hAnsi="Comic Sans MS"/>
                <w:sz w:val="20"/>
                <w:szCs w:val="20"/>
              </w:rPr>
              <w:t>ELSA project</w:t>
            </w:r>
          </w:p>
        </w:tc>
      </w:tr>
      <w:tr w:rsidR="004205BB" w:rsidRPr="005E62D4" w:rsidTr="001551EB">
        <w:tc>
          <w:tcPr>
            <w:tcW w:w="2551" w:type="dxa"/>
            <w:shd w:val="clear" w:color="auto" w:fill="DAEEF3" w:themeFill="accent5" w:themeFillTint="33"/>
            <w:vAlign w:val="center"/>
          </w:tcPr>
          <w:p w:rsidR="004205BB" w:rsidRPr="001551EB" w:rsidRDefault="004205BB" w:rsidP="001551EB">
            <w:pPr>
              <w:jc w:val="center"/>
              <w:rPr>
                <w:rFonts w:ascii="Comic Sans MS" w:hAnsi="Comic Sans MS"/>
                <w:b/>
                <w:sz w:val="24"/>
                <w:szCs w:val="24"/>
              </w:rPr>
            </w:pPr>
            <w:r w:rsidRPr="001551EB">
              <w:rPr>
                <w:rFonts w:ascii="Comic Sans MS" w:hAnsi="Comic Sans MS"/>
                <w:b/>
                <w:sz w:val="24"/>
                <w:szCs w:val="24"/>
              </w:rPr>
              <w:t>Approach</w:t>
            </w:r>
          </w:p>
        </w:tc>
        <w:tc>
          <w:tcPr>
            <w:tcW w:w="4995" w:type="dxa"/>
            <w:shd w:val="clear" w:color="auto" w:fill="DAEEF3" w:themeFill="accent5" w:themeFillTint="33"/>
            <w:vAlign w:val="center"/>
          </w:tcPr>
          <w:p w:rsidR="004205BB" w:rsidRPr="001551EB" w:rsidRDefault="00816709" w:rsidP="001551EB">
            <w:pPr>
              <w:jc w:val="center"/>
              <w:rPr>
                <w:rFonts w:ascii="Comic Sans MS" w:hAnsi="Comic Sans MS"/>
                <w:b/>
                <w:sz w:val="24"/>
                <w:szCs w:val="24"/>
              </w:rPr>
            </w:pPr>
            <w:r w:rsidRPr="001551EB">
              <w:rPr>
                <w:rFonts w:ascii="Comic Sans MS" w:hAnsi="Comic Sans MS"/>
                <w:b/>
                <w:sz w:val="24"/>
                <w:szCs w:val="24"/>
              </w:rPr>
              <w:t>Trips</w:t>
            </w:r>
          </w:p>
        </w:tc>
        <w:tc>
          <w:tcPr>
            <w:tcW w:w="8068" w:type="dxa"/>
            <w:gridSpan w:val="2"/>
            <w:shd w:val="clear" w:color="auto" w:fill="DAEEF3" w:themeFill="accent5" w:themeFillTint="33"/>
          </w:tcPr>
          <w:p w:rsidR="004205BB" w:rsidRPr="001551EB" w:rsidRDefault="004205BB" w:rsidP="004205BB">
            <w:pPr>
              <w:rPr>
                <w:rFonts w:ascii="Comic Sans MS" w:hAnsi="Comic Sans MS"/>
                <w:b/>
                <w:sz w:val="24"/>
                <w:szCs w:val="24"/>
              </w:rPr>
            </w:pPr>
            <w:r w:rsidRPr="001551EB">
              <w:rPr>
                <w:rFonts w:ascii="Comic Sans MS" w:hAnsi="Comic Sans MS"/>
                <w:b/>
                <w:sz w:val="24"/>
                <w:szCs w:val="24"/>
              </w:rPr>
              <w:t xml:space="preserve">Objective: </w:t>
            </w:r>
            <w:r w:rsidR="00816709" w:rsidRPr="001551EB">
              <w:rPr>
                <w:rFonts w:ascii="Comic Sans MS" w:hAnsi="Comic Sans MS"/>
                <w:b/>
                <w:sz w:val="24"/>
                <w:szCs w:val="24"/>
              </w:rPr>
              <w:t>To enrich lives, embed learning and develop life skills which can then have an impact on self-development, attitudes to learning, self-esteem and long-term educational achievement</w:t>
            </w:r>
          </w:p>
        </w:tc>
      </w:tr>
      <w:tr w:rsidR="004205BB" w:rsidRPr="005E62D4" w:rsidTr="001551EB">
        <w:tc>
          <w:tcPr>
            <w:tcW w:w="7546" w:type="dxa"/>
            <w:gridSpan w:val="2"/>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Research shows:</w:t>
            </w:r>
          </w:p>
        </w:tc>
        <w:tc>
          <w:tcPr>
            <w:tcW w:w="4071"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Gotham Primary’s context:</w:t>
            </w:r>
          </w:p>
        </w:tc>
        <w:tc>
          <w:tcPr>
            <w:tcW w:w="3997" w:type="dxa"/>
            <w:shd w:val="clear" w:color="auto" w:fill="DAEEF3" w:themeFill="accent5" w:themeFillTint="33"/>
          </w:tcPr>
          <w:p w:rsidR="004205BB" w:rsidRPr="001551EB" w:rsidRDefault="004205BB" w:rsidP="00B06B8C">
            <w:pPr>
              <w:rPr>
                <w:rFonts w:ascii="Comic Sans MS" w:hAnsi="Comic Sans MS"/>
                <w:b/>
                <w:sz w:val="24"/>
                <w:szCs w:val="24"/>
              </w:rPr>
            </w:pPr>
            <w:r w:rsidRPr="001551EB">
              <w:rPr>
                <w:rFonts w:ascii="Comic Sans MS" w:hAnsi="Comic Sans MS"/>
                <w:b/>
                <w:sz w:val="24"/>
                <w:szCs w:val="24"/>
              </w:rPr>
              <w:t>Item/Project</w:t>
            </w:r>
          </w:p>
        </w:tc>
      </w:tr>
      <w:tr w:rsidR="004205BB" w:rsidRPr="00D2491E" w:rsidTr="0071669E">
        <w:tc>
          <w:tcPr>
            <w:tcW w:w="7546" w:type="dxa"/>
            <w:gridSpan w:val="2"/>
          </w:tcPr>
          <w:p w:rsidR="004205BB" w:rsidRPr="00D2491E" w:rsidRDefault="0071669E" w:rsidP="00D42B17">
            <w:p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Research has shown that children who go on an educational visit to a museum have:</w:t>
            </w:r>
          </w:p>
          <w:p w:rsidR="0071669E" w:rsidRPr="00D2491E" w:rsidRDefault="0071669E" w:rsidP="0071669E">
            <w:pPr>
              <w:pStyle w:val="ListParagraph"/>
              <w:numPr>
                <w:ilvl w:val="0"/>
                <w:numId w:val="8"/>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Greater recall of details.</w:t>
            </w:r>
          </w:p>
          <w:p w:rsidR="0071669E" w:rsidRPr="00D2491E" w:rsidRDefault="0071669E" w:rsidP="0071669E">
            <w:pPr>
              <w:pStyle w:val="ListParagraph"/>
              <w:numPr>
                <w:ilvl w:val="0"/>
                <w:numId w:val="8"/>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Greater critical thinking.</w:t>
            </w:r>
          </w:p>
          <w:p w:rsidR="0071669E" w:rsidRPr="00D2491E" w:rsidRDefault="0071669E" w:rsidP="0071669E">
            <w:pPr>
              <w:pStyle w:val="ListParagraph"/>
              <w:numPr>
                <w:ilvl w:val="0"/>
                <w:numId w:val="8"/>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Greater historical empathy.</w:t>
            </w:r>
          </w:p>
          <w:p w:rsidR="0071669E" w:rsidRPr="00D2491E" w:rsidRDefault="0071669E" w:rsidP="0071669E">
            <w:pPr>
              <w:pStyle w:val="ListParagraph"/>
              <w:numPr>
                <w:ilvl w:val="0"/>
                <w:numId w:val="8"/>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Greater tolerance of the views of others and the right to demonstrate your feelings through media or art.</w:t>
            </w:r>
          </w:p>
          <w:p w:rsidR="0071669E" w:rsidRPr="00D2491E" w:rsidRDefault="0071669E" w:rsidP="0071669E">
            <w:pPr>
              <w:pStyle w:val="ListParagraph"/>
              <w:numPr>
                <w:ilvl w:val="0"/>
                <w:numId w:val="8"/>
              </w:numPr>
              <w:rPr>
                <w:rFonts w:ascii="Comic Sans MS" w:eastAsia="Times New Roman" w:hAnsi="Comic Sans MS" w:cs="Times New Roman"/>
                <w:color w:val="0A0A0A"/>
                <w:sz w:val="20"/>
                <w:szCs w:val="20"/>
                <w:lang w:eastAsia="en-GB"/>
              </w:rPr>
            </w:pPr>
            <w:r w:rsidRPr="00D2491E">
              <w:rPr>
                <w:rFonts w:ascii="Comic Sans MS" w:eastAsia="Times New Roman" w:hAnsi="Comic Sans MS" w:cs="Times New Roman"/>
                <w:color w:val="0A0A0A"/>
                <w:sz w:val="20"/>
                <w:szCs w:val="20"/>
                <w:lang w:eastAsia="en-GB"/>
              </w:rPr>
              <w:t>Greater wish to visit museums in the future.</w:t>
            </w:r>
          </w:p>
          <w:p w:rsidR="0071669E" w:rsidRPr="00D2491E" w:rsidRDefault="0071669E" w:rsidP="0071669E">
            <w:pPr>
              <w:rPr>
                <w:rFonts w:ascii="Comic Sans MS" w:eastAsia="Times New Roman" w:hAnsi="Comic Sans MS" w:cs="Times New Roman"/>
                <w:color w:val="0A0A0A"/>
                <w:sz w:val="20"/>
                <w:szCs w:val="20"/>
                <w:lang w:eastAsia="en-GB"/>
              </w:rPr>
            </w:pPr>
          </w:p>
          <w:p w:rsidR="0071669E" w:rsidRPr="00D2491E" w:rsidRDefault="0071669E" w:rsidP="0071669E">
            <w:pPr>
              <w:rPr>
                <w:rFonts w:ascii="Comic Sans MS" w:hAnsi="Comic Sans MS" w:cs="Arial"/>
                <w:color w:val="000000"/>
                <w:sz w:val="20"/>
                <w:szCs w:val="20"/>
                <w:shd w:val="clear" w:color="auto" w:fill="FFFFFF"/>
              </w:rPr>
            </w:pPr>
            <w:r w:rsidRPr="00D2491E">
              <w:rPr>
                <w:rFonts w:ascii="Comic Sans MS" w:hAnsi="Comic Sans MS" w:cs="Arial"/>
                <w:color w:val="000000"/>
                <w:sz w:val="20"/>
                <w:szCs w:val="20"/>
                <w:shd w:val="clear" w:color="auto" w:fill="FFFFFF"/>
              </w:rPr>
              <w:t xml:space="preserve">The </w:t>
            </w:r>
            <w:proofErr w:type="gramStart"/>
            <w:r w:rsidRPr="00D2491E">
              <w:rPr>
                <w:rFonts w:ascii="Comic Sans MS" w:hAnsi="Comic Sans MS" w:cs="Arial"/>
                <w:color w:val="000000"/>
                <w:sz w:val="20"/>
                <w:szCs w:val="20"/>
                <w:shd w:val="clear" w:color="auto" w:fill="FFFFFF"/>
              </w:rPr>
              <w:t>impact of the trips are</w:t>
            </w:r>
            <w:proofErr w:type="gramEnd"/>
            <w:r w:rsidRPr="00D2491E">
              <w:rPr>
                <w:rFonts w:ascii="Comic Sans MS" w:hAnsi="Comic Sans MS" w:cs="Arial"/>
                <w:color w:val="000000"/>
                <w:sz w:val="20"/>
                <w:szCs w:val="20"/>
                <w:shd w:val="clear" w:color="auto" w:fill="FFFFFF"/>
              </w:rPr>
              <w:t xml:space="preserve"> generally much larger for students from less-advantaged backgrounds.</w:t>
            </w:r>
          </w:p>
          <w:p w:rsidR="0071669E" w:rsidRPr="00D2491E" w:rsidRDefault="0071669E" w:rsidP="0071669E">
            <w:pPr>
              <w:pStyle w:val="Heading1"/>
              <w:shd w:val="clear" w:color="auto" w:fill="FFFFFF"/>
              <w:spacing w:before="150" w:after="75"/>
              <w:textAlignment w:val="baseline"/>
              <w:outlineLvl w:val="0"/>
              <w:rPr>
                <w:rStyle w:val="apple-converted-space"/>
                <w:rFonts w:ascii="Comic Sans MS" w:hAnsi="Comic Sans MS" w:cs="Arial"/>
                <w:b w:val="0"/>
                <w:color w:val="auto"/>
                <w:sz w:val="20"/>
                <w:szCs w:val="20"/>
                <w:shd w:val="clear" w:color="auto" w:fill="FFFFFF"/>
              </w:rPr>
            </w:pPr>
            <w:r w:rsidRPr="00D2491E">
              <w:rPr>
                <w:rFonts w:ascii="Comic Sans MS" w:hAnsi="Comic Sans MS" w:cs="Arial"/>
                <w:b w:val="0"/>
                <w:color w:val="auto"/>
                <w:sz w:val="20"/>
                <w:szCs w:val="20"/>
                <w:shd w:val="clear" w:color="auto" w:fill="FFFFFF"/>
              </w:rPr>
              <w:t xml:space="preserve">For more details see </w:t>
            </w:r>
            <w:r w:rsidRPr="00D2491E">
              <w:rPr>
                <w:rFonts w:ascii="Comic Sans MS" w:hAnsi="Comic Sans MS"/>
                <w:b w:val="0"/>
                <w:color w:val="auto"/>
                <w:sz w:val="20"/>
                <w:szCs w:val="20"/>
              </w:rPr>
              <w:t xml:space="preserve">The Educational Value of Field Trips </w:t>
            </w:r>
            <w:proofErr w:type="gramStart"/>
            <w:r w:rsidRPr="00D2491E">
              <w:rPr>
                <w:rStyle w:val="meta-author"/>
                <w:rFonts w:ascii="Comic Sans MS" w:hAnsi="Comic Sans MS"/>
                <w:b w:val="0"/>
                <w:iCs/>
                <w:color w:val="auto"/>
                <w:sz w:val="20"/>
                <w:szCs w:val="20"/>
                <w:bdr w:val="none" w:sz="0" w:space="0" w:color="auto" w:frame="1"/>
                <w:shd w:val="clear" w:color="auto" w:fill="FFFFFF"/>
              </w:rPr>
              <w:t>By</w:t>
            </w:r>
            <w:r w:rsidRPr="00D2491E">
              <w:rPr>
                <w:rStyle w:val="apple-converted-space"/>
                <w:rFonts w:ascii="Comic Sans MS" w:hAnsi="Comic Sans MS"/>
                <w:b w:val="0"/>
                <w:iCs/>
                <w:color w:val="auto"/>
                <w:sz w:val="20"/>
                <w:szCs w:val="20"/>
                <w:bdr w:val="none" w:sz="0" w:space="0" w:color="auto" w:frame="1"/>
                <w:shd w:val="clear" w:color="auto" w:fill="FFFFFF"/>
              </w:rPr>
              <w:t> </w:t>
            </w:r>
            <w:hyperlink r:id="rId8" w:tooltip="Posts by Brian Kisida" w:history="1">
              <w:r w:rsidRPr="00D2491E">
                <w:rPr>
                  <w:rStyle w:val="Hyperlink"/>
                  <w:rFonts w:ascii="Comic Sans MS" w:hAnsi="Comic Sans MS" w:cs="Arial"/>
                  <w:b w:val="0"/>
                  <w:iCs/>
                  <w:color w:val="auto"/>
                  <w:sz w:val="20"/>
                  <w:szCs w:val="20"/>
                  <w:u w:val="none"/>
                  <w:bdr w:val="none" w:sz="0" w:space="0" w:color="auto" w:frame="1"/>
                  <w:shd w:val="clear" w:color="auto" w:fill="FFFFFF"/>
                </w:rPr>
                <w:t>Brian</w:t>
              </w:r>
              <w:proofErr w:type="gramEnd"/>
              <w:r w:rsidRPr="00D2491E">
                <w:rPr>
                  <w:rStyle w:val="Hyperlink"/>
                  <w:rFonts w:ascii="Comic Sans MS" w:hAnsi="Comic Sans MS" w:cs="Arial"/>
                  <w:b w:val="0"/>
                  <w:iCs/>
                  <w:color w:val="auto"/>
                  <w:sz w:val="20"/>
                  <w:szCs w:val="20"/>
                  <w:u w:val="none"/>
                  <w:bdr w:val="none" w:sz="0" w:space="0" w:color="auto" w:frame="1"/>
                  <w:shd w:val="clear" w:color="auto" w:fill="FFFFFF"/>
                </w:rPr>
                <w:t xml:space="preserve"> </w:t>
              </w:r>
              <w:proofErr w:type="spellStart"/>
              <w:r w:rsidRPr="00D2491E">
                <w:rPr>
                  <w:rStyle w:val="Hyperlink"/>
                  <w:rFonts w:ascii="Comic Sans MS" w:hAnsi="Comic Sans MS" w:cs="Arial"/>
                  <w:b w:val="0"/>
                  <w:iCs/>
                  <w:color w:val="auto"/>
                  <w:sz w:val="20"/>
                  <w:szCs w:val="20"/>
                  <w:u w:val="none"/>
                  <w:bdr w:val="none" w:sz="0" w:space="0" w:color="auto" w:frame="1"/>
                  <w:shd w:val="clear" w:color="auto" w:fill="FFFFFF"/>
                </w:rPr>
                <w:t>Kisida</w:t>
              </w:r>
              <w:proofErr w:type="spellEnd"/>
            </w:hyperlink>
            <w:r w:rsidRPr="00D2491E">
              <w:rPr>
                <w:rStyle w:val="meta-author"/>
                <w:rFonts w:ascii="Comic Sans MS" w:hAnsi="Comic Sans MS"/>
                <w:b w:val="0"/>
                <w:iCs/>
                <w:color w:val="auto"/>
                <w:sz w:val="20"/>
                <w:szCs w:val="20"/>
                <w:bdr w:val="none" w:sz="0" w:space="0" w:color="auto" w:frame="1"/>
                <w:shd w:val="clear" w:color="auto" w:fill="FFFFFF"/>
              </w:rPr>
              <w:t>,</w:t>
            </w:r>
            <w:r w:rsidRPr="00D2491E">
              <w:rPr>
                <w:rStyle w:val="apple-converted-space"/>
                <w:rFonts w:ascii="Comic Sans MS" w:hAnsi="Comic Sans MS"/>
                <w:b w:val="0"/>
                <w:iCs/>
                <w:color w:val="auto"/>
                <w:sz w:val="20"/>
                <w:szCs w:val="20"/>
                <w:bdr w:val="none" w:sz="0" w:space="0" w:color="auto" w:frame="1"/>
                <w:shd w:val="clear" w:color="auto" w:fill="FFFFFF"/>
              </w:rPr>
              <w:t> </w:t>
            </w:r>
            <w:hyperlink r:id="rId9" w:tooltip="Posts by Daniel H. Bowen" w:history="1">
              <w:r w:rsidRPr="00D2491E">
                <w:rPr>
                  <w:rStyle w:val="Hyperlink"/>
                  <w:rFonts w:ascii="Comic Sans MS" w:hAnsi="Comic Sans MS" w:cs="Arial"/>
                  <w:b w:val="0"/>
                  <w:iCs/>
                  <w:color w:val="auto"/>
                  <w:sz w:val="20"/>
                  <w:szCs w:val="20"/>
                  <w:u w:val="none"/>
                  <w:bdr w:val="none" w:sz="0" w:space="0" w:color="auto" w:frame="1"/>
                  <w:shd w:val="clear" w:color="auto" w:fill="FFFFFF"/>
                </w:rPr>
                <w:t>Daniel H. Bowen</w:t>
              </w:r>
            </w:hyperlink>
            <w:r w:rsidRPr="00D2491E">
              <w:rPr>
                <w:rStyle w:val="apple-converted-space"/>
                <w:rFonts w:ascii="Comic Sans MS" w:hAnsi="Comic Sans MS"/>
                <w:b w:val="0"/>
                <w:iCs/>
                <w:color w:val="auto"/>
                <w:sz w:val="20"/>
                <w:szCs w:val="20"/>
                <w:bdr w:val="none" w:sz="0" w:space="0" w:color="auto" w:frame="1"/>
                <w:shd w:val="clear" w:color="auto" w:fill="FFFFFF"/>
              </w:rPr>
              <w:t> </w:t>
            </w:r>
            <w:r w:rsidRPr="00D2491E">
              <w:rPr>
                <w:rStyle w:val="meta-author"/>
                <w:rFonts w:ascii="Comic Sans MS" w:hAnsi="Comic Sans MS"/>
                <w:b w:val="0"/>
                <w:iCs/>
                <w:color w:val="auto"/>
                <w:sz w:val="20"/>
                <w:szCs w:val="20"/>
                <w:bdr w:val="none" w:sz="0" w:space="0" w:color="auto" w:frame="1"/>
                <w:shd w:val="clear" w:color="auto" w:fill="FFFFFF"/>
              </w:rPr>
              <w:t>and</w:t>
            </w:r>
            <w:r w:rsidRPr="00D2491E">
              <w:rPr>
                <w:rStyle w:val="apple-converted-space"/>
                <w:rFonts w:ascii="Comic Sans MS" w:hAnsi="Comic Sans MS"/>
                <w:b w:val="0"/>
                <w:iCs/>
                <w:color w:val="auto"/>
                <w:sz w:val="20"/>
                <w:szCs w:val="20"/>
                <w:bdr w:val="none" w:sz="0" w:space="0" w:color="auto" w:frame="1"/>
                <w:shd w:val="clear" w:color="auto" w:fill="FFFFFF"/>
              </w:rPr>
              <w:t> </w:t>
            </w:r>
            <w:hyperlink r:id="rId10" w:tooltip="Posts by Jay P. Greene" w:history="1">
              <w:r w:rsidRPr="00D2491E">
                <w:rPr>
                  <w:rStyle w:val="Hyperlink"/>
                  <w:rFonts w:ascii="Comic Sans MS" w:hAnsi="Comic Sans MS" w:cs="Arial"/>
                  <w:b w:val="0"/>
                  <w:iCs/>
                  <w:color w:val="auto"/>
                  <w:sz w:val="20"/>
                  <w:szCs w:val="20"/>
                  <w:u w:val="none"/>
                  <w:bdr w:val="none" w:sz="0" w:space="0" w:color="auto" w:frame="1"/>
                  <w:shd w:val="clear" w:color="auto" w:fill="FFFFFF"/>
                </w:rPr>
                <w:t>Jay P. Greene</w:t>
              </w:r>
            </w:hyperlink>
            <w:r w:rsidRPr="00D2491E">
              <w:rPr>
                <w:rStyle w:val="apple-converted-space"/>
                <w:rFonts w:ascii="Comic Sans MS" w:hAnsi="Comic Sans MS" w:cs="Arial"/>
                <w:b w:val="0"/>
                <w:color w:val="auto"/>
                <w:sz w:val="20"/>
                <w:szCs w:val="20"/>
                <w:shd w:val="clear" w:color="auto" w:fill="FFFFFF"/>
              </w:rPr>
              <w:t> </w:t>
            </w:r>
          </w:p>
          <w:p w:rsidR="0071669E" w:rsidRPr="00D2491E" w:rsidRDefault="00422BCC" w:rsidP="0071669E">
            <w:pPr>
              <w:pStyle w:val="Heading1"/>
              <w:shd w:val="clear" w:color="auto" w:fill="FFFFFF"/>
              <w:spacing w:before="150" w:after="75"/>
              <w:textAlignment w:val="baseline"/>
              <w:outlineLvl w:val="0"/>
              <w:rPr>
                <w:rFonts w:ascii="Comic Sans MS" w:eastAsia="Times New Roman" w:hAnsi="Comic Sans MS" w:cs="Times New Roman"/>
                <w:b w:val="0"/>
                <w:color w:val="0A0A0A"/>
                <w:sz w:val="20"/>
                <w:szCs w:val="20"/>
                <w:lang w:eastAsia="en-GB"/>
              </w:rPr>
            </w:pPr>
            <w:hyperlink r:id="rId11" w:history="1">
              <w:r w:rsidR="0071669E" w:rsidRPr="00D2491E">
                <w:rPr>
                  <w:rStyle w:val="Hyperlink"/>
                  <w:rFonts w:ascii="Comic Sans MS" w:hAnsi="Comic Sans MS" w:cs="Arial"/>
                  <w:b w:val="0"/>
                  <w:sz w:val="20"/>
                  <w:szCs w:val="20"/>
                  <w:shd w:val="clear" w:color="auto" w:fill="FFFFFF"/>
                </w:rPr>
                <w:t>http://educationnext.org/the-educational-value-of-field-trips/</w:t>
              </w:r>
            </w:hyperlink>
            <w:r w:rsidR="0071669E" w:rsidRPr="00D2491E">
              <w:rPr>
                <w:rStyle w:val="apple-converted-space"/>
                <w:rFonts w:ascii="Comic Sans MS" w:hAnsi="Comic Sans MS" w:cs="Arial"/>
                <w:b w:val="0"/>
                <w:color w:val="auto"/>
                <w:sz w:val="20"/>
                <w:szCs w:val="20"/>
                <w:shd w:val="clear" w:color="auto" w:fill="FFFFFF"/>
              </w:rPr>
              <w:t xml:space="preserve"> </w:t>
            </w:r>
          </w:p>
        </w:tc>
        <w:tc>
          <w:tcPr>
            <w:tcW w:w="4071" w:type="dxa"/>
          </w:tcPr>
          <w:p w:rsidR="004205BB" w:rsidRPr="00D2491E" w:rsidRDefault="0071669E" w:rsidP="00962E4F">
            <w:pPr>
              <w:rPr>
                <w:rFonts w:ascii="Comic Sans MS" w:hAnsi="Comic Sans MS"/>
                <w:sz w:val="20"/>
                <w:szCs w:val="20"/>
              </w:rPr>
            </w:pPr>
            <w:r w:rsidRPr="00D2491E">
              <w:rPr>
                <w:rFonts w:ascii="Comic Sans MS" w:hAnsi="Comic Sans MS"/>
                <w:sz w:val="20"/>
                <w:szCs w:val="20"/>
              </w:rPr>
              <w:t>At Gotham we have long seen the benefits of going on educational visits both academically, socially and emotionally.</w:t>
            </w:r>
          </w:p>
        </w:tc>
        <w:tc>
          <w:tcPr>
            <w:tcW w:w="3997" w:type="dxa"/>
          </w:tcPr>
          <w:p w:rsidR="004205BB" w:rsidRPr="00D2491E" w:rsidRDefault="0071669E">
            <w:pPr>
              <w:rPr>
                <w:rFonts w:ascii="Comic Sans MS" w:hAnsi="Comic Sans MS"/>
                <w:sz w:val="20"/>
                <w:szCs w:val="20"/>
              </w:rPr>
            </w:pPr>
            <w:r w:rsidRPr="00D2491E">
              <w:rPr>
                <w:rFonts w:ascii="Comic Sans MS" w:hAnsi="Comic Sans MS"/>
                <w:sz w:val="20"/>
                <w:szCs w:val="20"/>
              </w:rPr>
              <w:t>Paying for school trips for PP children.</w:t>
            </w:r>
          </w:p>
        </w:tc>
      </w:tr>
    </w:tbl>
    <w:p w:rsidR="001551EB" w:rsidRPr="001551EB" w:rsidRDefault="001551EB">
      <w:pPr>
        <w:rPr>
          <w:rFonts w:ascii="Comic Sans MS" w:hAnsi="Comic Sans MS"/>
          <w:sz w:val="24"/>
          <w:szCs w:val="24"/>
        </w:rPr>
      </w:pPr>
      <w:r w:rsidRPr="001551EB">
        <w:rPr>
          <w:rFonts w:ascii="Comic Sans MS" w:hAnsi="Comic Sans MS"/>
          <w:sz w:val="24"/>
          <w:szCs w:val="24"/>
        </w:rPr>
        <w:t xml:space="preserve">Janette Allen </w:t>
      </w:r>
    </w:p>
    <w:p w:rsidR="001551EB" w:rsidRPr="001551EB" w:rsidRDefault="001551EB">
      <w:pPr>
        <w:rPr>
          <w:rFonts w:ascii="Comic Sans MS" w:hAnsi="Comic Sans MS"/>
          <w:sz w:val="24"/>
          <w:szCs w:val="24"/>
        </w:rPr>
      </w:pPr>
      <w:r w:rsidRPr="001551EB">
        <w:rPr>
          <w:rFonts w:ascii="Comic Sans MS" w:hAnsi="Comic Sans MS"/>
          <w:sz w:val="24"/>
          <w:szCs w:val="24"/>
        </w:rPr>
        <w:t xml:space="preserve">DHT </w:t>
      </w:r>
    </w:p>
    <w:sectPr w:rsidR="001551EB" w:rsidRPr="001551EB" w:rsidSect="001551EB">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25"/>
    <w:multiLevelType w:val="hybridMultilevel"/>
    <w:tmpl w:val="452E7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50B63"/>
    <w:multiLevelType w:val="multilevel"/>
    <w:tmpl w:val="F25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B315F5"/>
    <w:multiLevelType w:val="hybridMultilevel"/>
    <w:tmpl w:val="E8EE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241F5"/>
    <w:multiLevelType w:val="multilevel"/>
    <w:tmpl w:val="1E9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733BA"/>
    <w:multiLevelType w:val="multilevel"/>
    <w:tmpl w:val="34D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796427"/>
    <w:multiLevelType w:val="multilevel"/>
    <w:tmpl w:val="DB5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854956"/>
    <w:multiLevelType w:val="hybridMultilevel"/>
    <w:tmpl w:val="4B90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965662"/>
    <w:multiLevelType w:val="hybridMultilevel"/>
    <w:tmpl w:val="4B90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529C5"/>
    <w:multiLevelType w:val="hybridMultilevel"/>
    <w:tmpl w:val="9E3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D0"/>
    <w:rsid w:val="00007CB4"/>
    <w:rsid w:val="000316E2"/>
    <w:rsid w:val="00064177"/>
    <w:rsid w:val="000F6C65"/>
    <w:rsid w:val="001416F0"/>
    <w:rsid w:val="001551EB"/>
    <w:rsid w:val="00197802"/>
    <w:rsid w:val="001F4BF1"/>
    <w:rsid w:val="00222BD8"/>
    <w:rsid w:val="00224765"/>
    <w:rsid w:val="00290154"/>
    <w:rsid w:val="002C1A1C"/>
    <w:rsid w:val="002D398B"/>
    <w:rsid w:val="002D52BF"/>
    <w:rsid w:val="0033006B"/>
    <w:rsid w:val="00382FF0"/>
    <w:rsid w:val="003F1FB4"/>
    <w:rsid w:val="004205BB"/>
    <w:rsid w:val="00422BCC"/>
    <w:rsid w:val="00441DB3"/>
    <w:rsid w:val="00495D51"/>
    <w:rsid w:val="004D4843"/>
    <w:rsid w:val="004E78FD"/>
    <w:rsid w:val="004F3246"/>
    <w:rsid w:val="00534CFE"/>
    <w:rsid w:val="00543653"/>
    <w:rsid w:val="0059056E"/>
    <w:rsid w:val="005A3963"/>
    <w:rsid w:val="005E62D4"/>
    <w:rsid w:val="006357C9"/>
    <w:rsid w:val="0064623E"/>
    <w:rsid w:val="0067333D"/>
    <w:rsid w:val="006900B0"/>
    <w:rsid w:val="006A3D1E"/>
    <w:rsid w:val="006C2CC5"/>
    <w:rsid w:val="00715C7B"/>
    <w:rsid w:val="0071669E"/>
    <w:rsid w:val="007248AD"/>
    <w:rsid w:val="00746743"/>
    <w:rsid w:val="0075555B"/>
    <w:rsid w:val="0076418C"/>
    <w:rsid w:val="00816709"/>
    <w:rsid w:val="00867479"/>
    <w:rsid w:val="008951F9"/>
    <w:rsid w:val="00895DCB"/>
    <w:rsid w:val="008B47C3"/>
    <w:rsid w:val="008D23E0"/>
    <w:rsid w:val="008E7433"/>
    <w:rsid w:val="00962E4F"/>
    <w:rsid w:val="009815D5"/>
    <w:rsid w:val="009C40D4"/>
    <w:rsid w:val="009D6C3B"/>
    <w:rsid w:val="009F6DA2"/>
    <w:rsid w:val="00A26354"/>
    <w:rsid w:val="00A3016E"/>
    <w:rsid w:val="00A37166"/>
    <w:rsid w:val="00A70B70"/>
    <w:rsid w:val="00AA2262"/>
    <w:rsid w:val="00B37585"/>
    <w:rsid w:val="00BD1A62"/>
    <w:rsid w:val="00BF0518"/>
    <w:rsid w:val="00C5728A"/>
    <w:rsid w:val="00C84639"/>
    <w:rsid w:val="00CA2CD3"/>
    <w:rsid w:val="00CB4638"/>
    <w:rsid w:val="00CC174C"/>
    <w:rsid w:val="00D2491E"/>
    <w:rsid w:val="00D42B17"/>
    <w:rsid w:val="00DA7CFF"/>
    <w:rsid w:val="00DD2038"/>
    <w:rsid w:val="00DD3903"/>
    <w:rsid w:val="00DF14EC"/>
    <w:rsid w:val="00E37265"/>
    <w:rsid w:val="00E46085"/>
    <w:rsid w:val="00E604D5"/>
    <w:rsid w:val="00E97695"/>
    <w:rsid w:val="00ED37E0"/>
    <w:rsid w:val="00F00D0B"/>
    <w:rsid w:val="00F2462F"/>
    <w:rsid w:val="00F262D0"/>
    <w:rsid w:val="00F461BD"/>
    <w:rsid w:val="00F6277F"/>
    <w:rsid w:val="00F73456"/>
    <w:rsid w:val="00FB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6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36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D0"/>
    <w:pPr>
      <w:ind w:left="720"/>
      <w:contextualSpacing/>
    </w:pPr>
  </w:style>
  <w:style w:type="character" w:customStyle="1" w:styleId="apple-converted-space">
    <w:name w:val="apple-converted-space"/>
    <w:basedOn w:val="DefaultParagraphFont"/>
    <w:rsid w:val="00CC174C"/>
  </w:style>
  <w:style w:type="paragraph" w:styleId="NormalWeb">
    <w:name w:val="Normal (Web)"/>
    <w:basedOn w:val="Normal"/>
    <w:uiPriority w:val="99"/>
    <w:unhideWhenUsed/>
    <w:rsid w:val="00E60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04D5"/>
    <w:rPr>
      <w:i/>
      <w:iCs/>
    </w:rPr>
  </w:style>
  <w:style w:type="character" w:customStyle="1" w:styleId="current-selection">
    <w:name w:val="current-selection"/>
    <w:basedOn w:val="DefaultParagraphFont"/>
    <w:rsid w:val="00543653"/>
  </w:style>
  <w:style w:type="character" w:customStyle="1" w:styleId="a">
    <w:name w:val="_"/>
    <w:basedOn w:val="DefaultParagraphFont"/>
    <w:rsid w:val="00543653"/>
  </w:style>
  <w:style w:type="character" w:customStyle="1" w:styleId="Heading3Char">
    <w:name w:val="Heading 3 Char"/>
    <w:basedOn w:val="DefaultParagraphFont"/>
    <w:link w:val="Heading3"/>
    <w:uiPriority w:val="9"/>
    <w:rsid w:val="00543653"/>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436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CB"/>
    <w:rPr>
      <w:rFonts w:ascii="Tahoma" w:hAnsi="Tahoma" w:cs="Tahoma"/>
      <w:sz w:val="16"/>
      <w:szCs w:val="16"/>
    </w:rPr>
  </w:style>
  <w:style w:type="character" w:customStyle="1" w:styleId="Heading1Char">
    <w:name w:val="Heading 1 Char"/>
    <w:basedOn w:val="DefaultParagraphFont"/>
    <w:link w:val="Heading1"/>
    <w:uiPriority w:val="9"/>
    <w:rsid w:val="0071669E"/>
    <w:rPr>
      <w:rFonts w:asciiTheme="majorHAnsi" w:eastAsiaTheme="majorEastAsia" w:hAnsiTheme="majorHAnsi" w:cstheme="majorBidi"/>
      <w:b/>
      <w:bCs/>
      <w:color w:val="365F91" w:themeColor="accent1" w:themeShade="BF"/>
      <w:sz w:val="28"/>
      <w:szCs w:val="28"/>
    </w:rPr>
  </w:style>
  <w:style w:type="character" w:customStyle="1" w:styleId="meta-author">
    <w:name w:val="meta-author"/>
    <w:basedOn w:val="DefaultParagraphFont"/>
    <w:rsid w:val="0071669E"/>
  </w:style>
  <w:style w:type="character" w:styleId="Hyperlink">
    <w:name w:val="Hyperlink"/>
    <w:basedOn w:val="DefaultParagraphFont"/>
    <w:uiPriority w:val="99"/>
    <w:unhideWhenUsed/>
    <w:rsid w:val="0071669E"/>
    <w:rPr>
      <w:color w:val="0000FF"/>
      <w:u w:val="single"/>
    </w:rPr>
  </w:style>
  <w:style w:type="paragraph" w:styleId="NoSpacing">
    <w:name w:val="No Spacing"/>
    <w:link w:val="NoSpacingChar"/>
    <w:uiPriority w:val="1"/>
    <w:qFormat/>
    <w:rsid w:val="001551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51E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6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36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D0"/>
    <w:pPr>
      <w:ind w:left="720"/>
      <w:contextualSpacing/>
    </w:pPr>
  </w:style>
  <w:style w:type="character" w:customStyle="1" w:styleId="apple-converted-space">
    <w:name w:val="apple-converted-space"/>
    <w:basedOn w:val="DefaultParagraphFont"/>
    <w:rsid w:val="00CC174C"/>
  </w:style>
  <w:style w:type="paragraph" w:styleId="NormalWeb">
    <w:name w:val="Normal (Web)"/>
    <w:basedOn w:val="Normal"/>
    <w:uiPriority w:val="99"/>
    <w:unhideWhenUsed/>
    <w:rsid w:val="00E60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04D5"/>
    <w:rPr>
      <w:i/>
      <w:iCs/>
    </w:rPr>
  </w:style>
  <w:style w:type="character" w:customStyle="1" w:styleId="current-selection">
    <w:name w:val="current-selection"/>
    <w:basedOn w:val="DefaultParagraphFont"/>
    <w:rsid w:val="00543653"/>
  </w:style>
  <w:style w:type="character" w:customStyle="1" w:styleId="a">
    <w:name w:val="_"/>
    <w:basedOn w:val="DefaultParagraphFont"/>
    <w:rsid w:val="00543653"/>
  </w:style>
  <w:style w:type="character" w:customStyle="1" w:styleId="Heading3Char">
    <w:name w:val="Heading 3 Char"/>
    <w:basedOn w:val="DefaultParagraphFont"/>
    <w:link w:val="Heading3"/>
    <w:uiPriority w:val="9"/>
    <w:rsid w:val="00543653"/>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436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CB"/>
    <w:rPr>
      <w:rFonts w:ascii="Tahoma" w:hAnsi="Tahoma" w:cs="Tahoma"/>
      <w:sz w:val="16"/>
      <w:szCs w:val="16"/>
    </w:rPr>
  </w:style>
  <w:style w:type="character" w:customStyle="1" w:styleId="Heading1Char">
    <w:name w:val="Heading 1 Char"/>
    <w:basedOn w:val="DefaultParagraphFont"/>
    <w:link w:val="Heading1"/>
    <w:uiPriority w:val="9"/>
    <w:rsid w:val="0071669E"/>
    <w:rPr>
      <w:rFonts w:asciiTheme="majorHAnsi" w:eastAsiaTheme="majorEastAsia" w:hAnsiTheme="majorHAnsi" w:cstheme="majorBidi"/>
      <w:b/>
      <w:bCs/>
      <w:color w:val="365F91" w:themeColor="accent1" w:themeShade="BF"/>
      <w:sz w:val="28"/>
      <w:szCs w:val="28"/>
    </w:rPr>
  </w:style>
  <w:style w:type="character" w:customStyle="1" w:styleId="meta-author">
    <w:name w:val="meta-author"/>
    <w:basedOn w:val="DefaultParagraphFont"/>
    <w:rsid w:val="0071669E"/>
  </w:style>
  <w:style w:type="character" w:styleId="Hyperlink">
    <w:name w:val="Hyperlink"/>
    <w:basedOn w:val="DefaultParagraphFont"/>
    <w:uiPriority w:val="99"/>
    <w:unhideWhenUsed/>
    <w:rsid w:val="0071669E"/>
    <w:rPr>
      <w:color w:val="0000FF"/>
      <w:u w:val="single"/>
    </w:rPr>
  </w:style>
  <w:style w:type="paragraph" w:styleId="NoSpacing">
    <w:name w:val="No Spacing"/>
    <w:link w:val="NoSpacingChar"/>
    <w:uiPriority w:val="1"/>
    <w:qFormat/>
    <w:rsid w:val="001551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51E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6942">
      <w:bodyDiv w:val="1"/>
      <w:marLeft w:val="0"/>
      <w:marRight w:val="0"/>
      <w:marTop w:val="0"/>
      <w:marBottom w:val="0"/>
      <w:divBdr>
        <w:top w:val="none" w:sz="0" w:space="0" w:color="auto"/>
        <w:left w:val="none" w:sz="0" w:space="0" w:color="auto"/>
        <w:bottom w:val="none" w:sz="0" w:space="0" w:color="auto"/>
        <w:right w:val="none" w:sz="0" w:space="0" w:color="auto"/>
      </w:divBdr>
    </w:div>
    <w:div w:id="624000391">
      <w:bodyDiv w:val="1"/>
      <w:marLeft w:val="0"/>
      <w:marRight w:val="0"/>
      <w:marTop w:val="0"/>
      <w:marBottom w:val="0"/>
      <w:divBdr>
        <w:top w:val="none" w:sz="0" w:space="0" w:color="auto"/>
        <w:left w:val="none" w:sz="0" w:space="0" w:color="auto"/>
        <w:bottom w:val="none" w:sz="0" w:space="0" w:color="auto"/>
        <w:right w:val="none" w:sz="0" w:space="0" w:color="auto"/>
      </w:divBdr>
      <w:divsChild>
        <w:div w:id="4943467">
          <w:marLeft w:val="0"/>
          <w:marRight w:val="0"/>
          <w:marTop w:val="255"/>
          <w:marBottom w:val="0"/>
          <w:divBdr>
            <w:top w:val="none" w:sz="0" w:space="0" w:color="auto"/>
            <w:left w:val="none" w:sz="0" w:space="0" w:color="auto"/>
            <w:bottom w:val="none" w:sz="0" w:space="0" w:color="auto"/>
            <w:right w:val="none" w:sz="0" w:space="0" w:color="auto"/>
          </w:divBdr>
        </w:div>
      </w:divsChild>
    </w:div>
    <w:div w:id="690839306">
      <w:bodyDiv w:val="1"/>
      <w:marLeft w:val="0"/>
      <w:marRight w:val="0"/>
      <w:marTop w:val="0"/>
      <w:marBottom w:val="0"/>
      <w:divBdr>
        <w:top w:val="none" w:sz="0" w:space="0" w:color="auto"/>
        <w:left w:val="none" w:sz="0" w:space="0" w:color="auto"/>
        <w:bottom w:val="none" w:sz="0" w:space="0" w:color="auto"/>
        <w:right w:val="none" w:sz="0" w:space="0" w:color="auto"/>
      </w:divBdr>
    </w:div>
    <w:div w:id="831794435">
      <w:bodyDiv w:val="1"/>
      <w:marLeft w:val="0"/>
      <w:marRight w:val="0"/>
      <w:marTop w:val="0"/>
      <w:marBottom w:val="0"/>
      <w:divBdr>
        <w:top w:val="none" w:sz="0" w:space="0" w:color="auto"/>
        <w:left w:val="none" w:sz="0" w:space="0" w:color="auto"/>
        <w:bottom w:val="none" w:sz="0" w:space="0" w:color="auto"/>
        <w:right w:val="none" w:sz="0" w:space="0" w:color="auto"/>
      </w:divBdr>
      <w:divsChild>
        <w:div w:id="2705780">
          <w:marLeft w:val="0"/>
          <w:marRight w:val="0"/>
          <w:marTop w:val="0"/>
          <w:marBottom w:val="0"/>
          <w:divBdr>
            <w:top w:val="none" w:sz="0" w:space="0" w:color="auto"/>
            <w:left w:val="none" w:sz="0" w:space="0" w:color="auto"/>
            <w:bottom w:val="none" w:sz="0" w:space="0" w:color="auto"/>
            <w:right w:val="none" w:sz="0" w:space="0" w:color="auto"/>
          </w:divBdr>
        </w:div>
        <w:div w:id="156459573">
          <w:marLeft w:val="0"/>
          <w:marRight w:val="0"/>
          <w:marTop w:val="0"/>
          <w:marBottom w:val="0"/>
          <w:divBdr>
            <w:top w:val="none" w:sz="0" w:space="0" w:color="auto"/>
            <w:left w:val="none" w:sz="0" w:space="0" w:color="auto"/>
            <w:bottom w:val="none" w:sz="0" w:space="0" w:color="auto"/>
            <w:right w:val="none" w:sz="0" w:space="0" w:color="auto"/>
          </w:divBdr>
        </w:div>
        <w:div w:id="685517251">
          <w:marLeft w:val="0"/>
          <w:marRight w:val="0"/>
          <w:marTop w:val="0"/>
          <w:marBottom w:val="0"/>
          <w:divBdr>
            <w:top w:val="none" w:sz="0" w:space="0" w:color="auto"/>
            <w:left w:val="none" w:sz="0" w:space="0" w:color="auto"/>
            <w:bottom w:val="none" w:sz="0" w:space="0" w:color="auto"/>
            <w:right w:val="none" w:sz="0" w:space="0" w:color="auto"/>
          </w:divBdr>
        </w:div>
        <w:div w:id="807404126">
          <w:marLeft w:val="0"/>
          <w:marRight w:val="0"/>
          <w:marTop w:val="0"/>
          <w:marBottom w:val="0"/>
          <w:divBdr>
            <w:top w:val="none" w:sz="0" w:space="0" w:color="auto"/>
            <w:left w:val="none" w:sz="0" w:space="0" w:color="auto"/>
            <w:bottom w:val="none" w:sz="0" w:space="0" w:color="auto"/>
            <w:right w:val="none" w:sz="0" w:space="0" w:color="auto"/>
          </w:divBdr>
        </w:div>
        <w:div w:id="810251549">
          <w:marLeft w:val="0"/>
          <w:marRight w:val="0"/>
          <w:marTop w:val="0"/>
          <w:marBottom w:val="0"/>
          <w:divBdr>
            <w:top w:val="none" w:sz="0" w:space="0" w:color="auto"/>
            <w:left w:val="none" w:sz="0" w:space="0" w:color="auto"/>
            <w:bottom w:val="none" w:sz="0" w:space="0" w:color="auto"/>
            <w:right w:val="none" w:sz="0" w:space="0" w:color="auto"/>
          </w:divBdr>
        </w:div>
        <w:div w:id="1255093401">
          <w:marLeft w:val="0"/>
          <w:marRight w:val="0"/>
          <w:marTop w:val="0"/>
          <w:marBottom w:val="0"/>
          <w:divBdr>
            <w:top w:val="none" w:sz="0" w:space="0" w:color="auto"/>
            <w:left w:val="none" w:sz="0" w:space="0" w:color="auto"/>
            <w:bottom w:val="none" w:sz="0" w:space="0" w:color="auto"/>
            <w:right w:val="none" w:sz="0" w:space="0" w:color="auto"/>
          </w:divBdr>
        </w:div>
        <w:div w:id="1453019226">
          <w:marLeft w:val="0"/>
          <w:marRight w:val="0"/>
          <w:marTop w:val="0"/>
          <w:marBottom w:val="0"/>
          <w:divBdr>
            <w:top w:val="none" w:sz="0" w:space="0" w:color="auto"/>
            <w:left w:val="none" w:sz="0" w:space="0" w:color="auto"/>
            <w:bottom w:val="none" w:sz="0" w:space="0" w:color="auto"/>
            <w:right w:val="none" w:sz="0" w:space="0" w:color="auto"/>
          </w:divBdr>
        </w:div>
      </w:divsChild>
    </w:div>
    <w:div w:id="1131249333">
      <w:bodyDiv w:val="1"/>
      <w:marLeft w:val="0"/>
      <w:marRight w:val="0"/>
      <w:marTop w:val="0"/>
      <w:marBottom w:val="0"/>
      <w:divBdr>
        <w:top w:val="none" w:sz="0" w:space="0" w:color="auto"/>
        <w:left w:val="none" w:sz="0" w:space="0" w:color="auto"/>
        <w:bottom w:val="none" w:sz="0" w:space="0" w:color="auto"/>
        <w:right w:val="none" w:sz="0" w:space="0" w:color="auto"/>
      </w:divBdr>
    </w:div>
    <w:div w:id="1189947590">
      <w:bodyDiv w:val="1"/>
      <w:marLeft w:val="0"/>
      <w:marRight w:val="0"/>
      <w:marTop w:val="0"/>
      <w:marBottom w:val="0"/>
      <w:divBdr>
        <w:top w:val="none" w:sz="0" w:space="0" w:color="auto"/>
        <w:left w:val="none" w:sz="0" w:space="0" w:color="auto"/>
        <w:bottom w:val="none" w:sz="0" w:space="0" w:color="auto"/>
        <w:right w:val="none" w:sz="0" w:space="0" w:color="auto"/>
      </w:divBdr>
    </w:div>
    <w:div w:id="1396852188">
      <w:bodyDiv w:val="1"/>
      <w:marLeft w:val="0"/>
      <w:marRight w:val="0"/>
      <w:marTop w:val="0"/>
      <w:marBottom w:val="0"/>
      <w:divBdr>
        <w:top w:val="none" w:sz="0" w:space="0" w:color="auto"/>
        <w:left w:val="none" w:sz="0" w:space="0" w:color="auto"/>
        <w:bottom w:val="none" w:sz="0" w:space="0" w:color="auto"/>
        <w:right w:val="none" w:sz="0" w:space="0" w:color="auto"/>
      </w:divBdr>
    </w:div>
    <w:div w:id="1473869590">
      <w:bodyDiv w:val="1"/>
      <w:marLeft w:val="0"/>
      <w:marRight w:val="0"/>
      <w:marTop w:val="0"/>
      <w:marBottom w:val="0"/>
      <w:divBdr>
        <w:top w:val="none" w:sz="0" w:space="0" w:color="auto"/>
        <w:left w:val="none" w:sz="0" w:space="0" w:color="auto"/>
        <w:bottom w:val="none" w:sz="0" w:space="0" w:color="auto"/>
        <w:right w:val="none" w:sz="0" w:space="0" w:color="auto"/>
      </w:divBdr>
    </w:div>
    <w:div w:id="1554611207">
      <w:bodyDiv w:val="1"/>
      <w:marLeft w:val="0"/>
      <w:marRight w:val="0"/>
      <w:marTop w:val="0"/>
      <w:marBottom w:val="0"/>
      <w:divBdr>
        <w:top w:val="none" w:sz="0" w:space="0" w:color="auto"/>
        <w:left w:val="none" w:sz="0" w:space="0" w:color="auto"/>
        <w:bottom w:val="none" w:sz="0" w:space="0" w:color="auto"/>
        <w:right w:val="none" w:sz="0" w:space="0" w:color="auto"/>
      </w:divBdr>
      <w:divsChild>
        <w:div w:id="1820027064">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 w:id="1560356597">
          <w:marLeft w:val="0"/>
          <w:marRight w:val="0"/>
          <w:marTop w:val="0"/>
          <w:marBottom w:val="0"/>
          <w:divBdr>
            <w:top w:val="none" w:sz="0" w:space="0" w:color="auto"/>
            <w:left w:val="none" w:sz="0" w:space="0" w:color="auto"/>
            <w:bottom w:val="none" w:sz="0" w:space="0" w:color="auto"/>
            <w:right w:val="none" w:sz="0" w:space="0" w:color="auto"/>
          </w:divBdr>
        </w:div>
        <w:div w:id="183788621">
          <w:marLeft w:val="0"/>
          <w:marRight w:val="0"/>
          <w:marTop w:val="0"/>
          <w:marBottom w:val="0"/>
          <w:divBdr>
            <w:top w:val="none" w:sz="0" w:space="0" w:color="auto"/>
            <w:left w:val="none" w:sz="0" w:space="0" w:color="auto"/>
            <w:bottom w:val="none" w:sz="0" w:space="0" w:color="auto"/>
            <w:right w:val="none" w:sz="0" w:space="0" w:color="auto"/>
          </w:divBdr>
        </w:div>
        <w:div w:id="154762226">
          <w:marLeft w:val="0"/>
          <w:marRight w:val="0"/>
          <w:marTop w:val="0"/>
          <w:marBottom w:val="0"/>
          <w:divBdr>
            <w:top w:val="none" w:sz="0" w:space="0" w:color="auto"/>
            <w:left w:val="none" w:sz="0" w:space="0" w:color="auto"/>
            <w:bottom w:val="none" w:sz="0" w:space="0" w:color="auto"/>
            <w:right w:val="none" w:sz="0" w:space="0" w:color="auto"/>
          </w:divBdr>
        </w:div>
        <w:div w:id="805051122">
          <w:marLeft w:val="0"/>
          <w:marRight w:val="0"/>
          <w:marTop w:val="0"/>
          <w:marBottom w:val="0"/>
          <w:divBdr>
            <w:top w:val="none" w:sz="0" w:space="0" w:color="auto"/>
            <w:left w:val="none" w:sz="0" w:space="0" w:color="auto"/>
            <w:bottom w:val="none" w:sz="0" w:space="0" w:color="auto"/>
            <w:right w:val="none" w:sz="0" w:space="0" w:color="auto"/>
          </w:divBdr>
        </w:div>
        <w:div w:id="1075007303">
          <w:marLeft w:val="0"/>
          <w:marRight w:val="0"/>
          <w:marTop w:val="0"/>
          <w:marBottom w:val="0"/>
          <w:divBdr>
            <w:top w:val="none" w:sz="0" w:space="0" w:color="auto"/>
            <w:left w:val="none" w:sz="0" w:space="0" w:color="auto"/>
            <w:bottom w:val="none" w:sz="0" w:space="0" w:color="auto"/>
            <w:right w:val="none" w:sz="0" w:space="0" w:color="auto"/>
          </w:divBdr>
        </w:div>
        <w:div w:id="2046520548">
          <w:marLeft w:val="0"/>
          <w:marRight w:val="0"/>
          <w:marTop w:val="0"/>
          <w:marBottom w:val="0"/>
          <w:divBdr>
            <w:top w:val="none" w:sz="0" w:space="0" w:color="auto"/>
            <w:left w:val="none" w:sz="0" w:space="0" w:color="auto"/>
            <w:bottom w:val="none" w:sz="0" w:space="0" w:color="auto"/>
            <w:right w:val="none" w:sz="0" w:space="0" w:color="auto"/>
          </w:divBdr>
        </w:div>
        <w:div w:id="2098940342">
          <w:marLeft w:val="0"/>
          <w:marRight w:val="0"/>
          <w:marTop w:val="0"/>
          <w:marBottom w:val="0"/>
          <w:divBdr>
            <w:top w:val="none" w:sz="0" w:space="0" w:color="auto"/>
            <w:left w:val="none" w:sz="0" w:space="0" w:color="auto"/>
            <w:bottom w:val="none" w:sz="0" w:space="0" w:color="auto"/>
            <w:right w:val="none" w:sz="0" w:space="0" w:color="auto"/>
          </w:divBdr>
        </w:div>
        <w:div w:id="1827673081">
          <w:marLeft w:val="0"/>
          <w:marRight w:val="0"/>
          <w:marTop w:val="0"/>
          <w:marBottom w:val="0"/>
          <w:divBdr>
            <w:top w:val="none" w:sz="0" w:space="0" w:color="auto"/>
            <w:left w:val="none" w:sz="0" w:space="0" w:color="auto"/>
            <w:bottom w:val="none" w:sz="0" w:space="0" w:color="auto"/>
            <w:right w:val="none" w:sz="0" w:space="0" w:color="auto"/>
          </w:divBdr>
        </w:div>
        <w:div w:id="950207506">
          <w:marLeft w:val="0"/>
          <w:marRight w:val="0"/>
          <w:marTop w:val="0"/>
          <w:marBottom w:val="0"/>
          <w:divBdr>
            <w:top w:val="none" w:sz="0" w:space="0" w:color="auto"/>
            <w:left w:val="none" w:sz="0" w:space="0" w:color="auto"/>
            <w:bottom w:val="none" w:sz="0" w:space="0" w:color="auto"/>
            <w:right w:val="none" w:sz="0" w:space="0" w:color="auto"/>
          </w:divBdr>
        </w:div>
        <w:div w:id="1112558328">
          <w:marLeft w:val="0"/>
          <w:marRight w:val="0"/>
          <w:marTop w:val="0"/>
          <w:marBottom w:val="0"/>
          <w:divBdr>
            <w:top w:val="none" w:sz="0" w:space="0" w:color="auto"/>
            <w:left w:val="none" w:sz="0" w:space="0" w:color="auto"/>
            <w:bottom w:val="none" w:sz="0" w:space="0" w:color="auto"/>
            <w:right w:val="none" w:sz="0" w:space="0" w:color="auto"/>
          </w:divBdr>
        </w:div>
        <w:div w:id="814906733">
          <w:marLeft w:val="0"/>
          <w:marRight w:val="0"/>
          <w:marTop w:val="0"/>
          <w:marBottom w:val="0"/>
          <w:divBdr>
            <w:top w:val="none" w:sz="0" w:space="0" w:color="auto"/>
            <w:left w:val="none" w:sz="0" w:space="0" w:color="auto"/>
            <w:bottom w:val="none" w:sz="0" w:space="0" w:color="auto"/>
            <w:right w:val="none" w:sz="0" w:space="0" w:color="auto"/>
          </w:divBdr>
        </w:div>
        <w:div w:id="1668898146">
          <w:marLeft w:val="0"/>
          <w:marRight w:val="0"/>
          <w:marTop w:val="0"/>
          <w:marBottom w:val="0"/>
          <w:divBdr>
            <w:top w:val="none" w:sz="0" w:space="0" w:color="auto"/>
            <w:left w:val="none" w:sz="0" w:space="0" w:color="auto"/>
            <w:bottom w:val="none" w:sz="0" w:space="0" w:color="auto"/>
            <w:right w:val="none" w:sz="0" w:space="0" w:color="auto"/>
          </w:divBdr>
        </w:div>
        <w:div w:id="248273344">
          <w:marLeft w:val="0"/>
          <w:marRight w:val="0"/>
          <w:marTop w:val="0"/>
          <w:marBottom w:val="0"/>
          <w:divBdr>
            <w:top w:val="none" w:sz="0" w:space="0" w:color="auto"/>
            <w:left w:val="none" w:sz="0" w:space="0" w:color="auto"/>
            <w:bottom w:val="none" w:sz="0" w:space="0" w:color="auto"/>
            <w:right w:val="none" w:sz="0" w:space="0" w:color="auto"/>
          </w:divBdr>
        </w:div>
        <w:div w:id="988634939">
          <w:marLeft w:val="0"/>
          <w:marRight w:val="0"/>
          <w:marTop w:val="0"/>
          <w:marBottom w:val="0"/>
          <w:divBdr>
            <w:top w:val="none" w:sz="0" w:space="0" w:color="auto"/>
            <w:left w:val="none" w:sz="0" w:space="0" w:color="auto"/>
            <w:bottom w:val="none" w:sz="0" w:space="0" w:color="auto"/>
            <w:right w:val="none" w:sz="0" w:space="0" w:color="auto"/>
          </w:divBdr>
        </w:div>
        <w:div w:id="1912304488">
          <w:marLeft w:val="0"/>
          <w:marRight w:val="0"/>
          <w:marTop w:val="0"/>
          <w:marBottom w:val="0"/>
          <w:divBdr>
            <w:top w:val="none" w:sz="0" w:space="0" w:color="auto"/>
            <w:left w:val="none" w:sz="0" w:space="0" w:color="auto"/>
            <w:bottom w:val="none" w:sz="0" w:space="0" w:color="auto"/>
            <w:right w:val="none" w:sz="0" w:space="0" w:color="auto"/>
          </w:divBdr>
        </w:div>
        <w:div w:id="106433053">
          <w:marLeft w:val="0"/>
          <w:marRight w:val="0"/>
          <w:marTop w:val="0"/>
          <w:marBottom w:val="0"/>
          <w:divBdr>
            <w:top w:val="none" w:sz="0" w:space="0" w:color="auto"/>
            <w:left w:val="none" w:sz="0" w:space="0" w:color="auto"/>
            <w:bottom w:val="none" w:sz="0" w:space="0" w:color="auto"/>
            <w:right w:val="none" w:sz="0" w:space="0" w:color="auto"/>
          </w:divBdr>
        </w:div>
        <w:div w:id="376005478">
          <w:marLeft w:val="0"/>
          <w:marRight w:val="0"/>
          <w:marTop w:val="0"/>
          <w:marBottom w:val="0"/>
          <w:divBdr>
            <w:top w:val="none" w:sz="0" w:space="0" w:color="auto"/>
            <w:left w:val="none" w:sz="0" w:space="0" w:color="auto"/>
            <w:bottom w:val="none" w:sz="0" w:space="0" w:color="auto"/>
            <w:right w:val="none" w:sz="0" w:space="0" w:color="auto"/>
          </w:divBdr>
        </w:div>
        <w:div w:id="1633900708">
          <w:marLeft w:val="0"/>
          <w:marRight w:val="0"/>
          <w:marTop w:val="0"/>
          <w:marBottom w:val="0"/>
          <w:divBdr>
            <w:top w:val="none" w:sz="0" w:space="0" w:color="auto"/>
            <w:left w:val="none" w:sz="0" w:space="0" w:color="auto"/>
            <w:bottom w:val="none" w:sz="0" w:space="0" w:color="auto"/>
            <w:right w:val="none" w:sz="0" w:space="0" w:color="auto"/>
          </w:divBdr>
        </w:div>
        <w:div w:id="918100891">
          <w:marLeft w:val="0"/>
          <w:marRight w:val="0"/>
          <w:marTop w:val="0"/>
          <w:marBottom w:val="0"/>
          <w:divBdr>
            <w:top w:val="none" w:sz="0" w:space="0" w:color="auto"/>
            <w:left w:val="none" w:sz="0" w:space="0" w:color="auto"/>
            <w:bottom w:val="none" w:sz="0" w:space="0" w:color="auto"/>
            <w:right w:val="none" w:sz="0" w:space="0" w:color="auto"/>
          </w:divBdr>
        </w:div>
        <w:div w:id="305551914">
          <w:marLeft w:val="0"/>
          <w:marRight w:val="0"/>
          <w:marTop w:val="0"/>
          <w:marBottom w:val="0"/>
          <w:divBdr>
            <w:top w:val="none" w:sz="0" w:space="0" w:color="auto"/>
            <w:left w:val="none" w:sz="0" w:space="0" w:color="auto"/>
            <w:bottom w:val="none" w:sz="0" w:space="0" w:color="auto"/>
            <w:right w:val="none" w:sz="0" w:space="0" w:color="auto"/>
          </w:divBdr>
        </w:div>
        <w:div w:id="333844351">
          <w:marLeft w:val="0"/>
          <w:marRight w:val="0"/>
          <w:marTop w:val="0"/>
          <w:marBottom w:val="0"/>
          <w:divBdr>
            <w:top w:val="none" w:sz="0" w:space="0" w:color="auto"/>
            <w:left w:val="none" w:sz="0" w:space="0" w:color="auto"/>
            <w:bottom w:val="none" w:sz="0" w:space="0" w:color="auto"/>
            <w:right w:val="none" w:sz="0" w:space="0" w:color="auto"/>
          </w:divBdr>
        </w:div>
        <w:div w:id="148132128">
          <w:marLeft w:val="0"/>
          <w:marRight w:val="0"/>
          <w:marTop w:val="0"/>
          <w:marBottom w:val="0"/>
          <w:divBdr>
            <w:top w:val="none" w:sz="0" w:space="0" w:color="auto"/>
            <w:left w:val="none" w:sz="0" w:space="0" w:color="auto"/>
            <w:bottom w:val="none" w:sz="0" w:space="0" w:color="auto"/>
            <w:right w:val="none" w:sz="0" w:space="0" w:color="auto"/>
          </w:divBdr>
        </w:div>
      </w:divsChild>
    </w:div>
    <w:div w:id="1600940724">
      <w:bodyDiv w:val="1"/>
      <w:marLeft w:val="0"/>
      <w:marRight w:val="0"/>
      <w:marTop w:val="0"/>
      <w:marBottom w:val="0"/>
      <w:divBdr>
        <w:top w:val="none" w:sz="0" w:space="0" w:color="auto"/>
        <w:left w:val="none" w:sz="0" w:space="0" w:color="auto"/>
        <w:bottom w:val="none" w:sz="0" w:space="0" w:color="auto"/>
        <w:right w:val="none" w:sz="0" w:space="0" w:color="auto"/>
      </w:divBdr>
    </w:div>
    <w:div w:id="1732264482">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1">
          <w:marLeft w:val="0"/>
          <w:marRight w:val="0"/>
          <w:marTop w:val="0"/>
          <w:marBottom w:val="0"/>
          <w:divBdr>
            <w:top w:val="none" w:sz="0" w:space="0" w:color="auto"/>
            <w:left w:val="none" w:sz="0" w:space="0" w:color="auto"/>
            <w:bottom w:val="none" w:sz="0" w:space="0" w:color="auto"/>
            <w:right w:val="none" w:sz="0" w:space="0" w:color="auto"/>
          </w:divBdr>
        </w:div>
        <w:div w:id="752895279">
          <w:marLeft w:val="0"/>
          <w:marRight w:val="0"/>
          <w:marTop w:val="0"/>
          <w:marBottom w:val="0"/>
          <w:divBdr>
            <w:top w:val="none" w:sz="0" w:space="0" w:color="auto"/>
            <w:left w:val="none" w:sz="0" w:space="0" w:color="auto"/>
            <w:bottom w:val="none" w:sz="0" w:space="0" w:color="auto"/>
            <w:right w:val="none" w:sz="0" w:space="0" w:color="auto"/>
          </w:divBdr>
        </w:div>
        <w:div w:id="775756544">
          <w:marLeft w:val="0"/>
          <w:marRight w:val="0"/>
          <w:marTop w:val="0"/>
          <w:marBottom w:val="0"/>
          <w:divBdr>
            <w:top w:val="none" w:sz="0" w:space="0" w:color="auto"/>
            <w:left w:val="none" w:sz="0" w:space="0" w:color="auto"/>
            <w:bottom w:val="none" w:sz="0" w:space="0" w:color="auto"/>
            <w:right w:val="none" w:sz="0" w:space="0" w:color="auto"/>
          </w:divBdr>
        </w:div>
      </w:divsChild>
    </w:div>
    <w:div w:id="1772816658">
      <w:bodyDiv w:val="1"/>
      <w:marLeft w:val="0"/>
      <w:marRight w:val="0"/>
      <w:marTop w:val="0"/>
      <w:marBottom w:val="0"/>
      <w:divBdr>
        <w:top w:val="none" w:sz="0" w:space="0" w:color="auto"/>
        <w:left w:val="none" w:sz="0" w:space="0" w:color="auto"/>
        <w:bottom w:val="none" w:sz="0" w:space="0" w:color="auto"/>
        <w:right w:val="none" w:sz="0" w:space="0" w:color="auto"/>
      </w:divBdr>
      <w:divsChild>
        <w:div w:id="1631595559">
          <w:marLeft w:val="0"/>
          <w:marRight w:val="0"/>
          <w:marTop w:val="0"/>
          <w:marBottom w:val="0"/>
          <w:divBdr>
            <w:top w:val="none" w:sz="0" w:space="0" w:color="auto"/>
            <w:left w:val="none" w:sz="0" w:space="0" w:color="auto"/>
            <w:bottom w:val="none" w:sz="0" w:space="0" w:color="auto"/>
            <w:right w:val="none" w:sz="0" w:space="0" w:color="auto"/>
          </w:divBdr>
        </w:div>
        <w:div w:id="1782844739">
          <w:marLeft w:val="0"/>
          <w:marRight w:val="0"/>
          <w:marTop w:val="0"/>
          <w:marBottom w:val="0"/>
          <w:divBdr>
            <w:top w:val="none" w:sz="0" w:space="0" w:color="auto"/>
            <w:left w:val="none" w:sz="0" w:space="0" w:color="auto"/>
            <w:bottom w:val="none" w:sz="0" w:space="0" w:color="auto"/>
            <w:right w:val="none" w:sz="0" w:space="0" w:color="auto"/>
          </w:divBdr>
        </w:div>
        <w:div w:id="1466267705">
          <w:marLeft w:val="0"/>
          <w:marRight w:val="0"/>
          <w:marTop w:val="0"/>
          <w:marBottom w:val="0"/>
          <w:divBdr>
            <w:top w:val="none" w:sz="0" w:space="0" w:color="auto"/>
            <w:left w:val="none" w:sz="0" w:space="0" w:color="auto"/>
            <w:bottom w:val="none" w:sz="0" w:space="0" w:color="auto"/>
            <w:right w:val="none" w:sz="0" w:space="0" w:color="auto"/>
          </w:divBdr>
        </w:div>
        <w:div w:id="1489175689">
          <w:marLeft w:val="0"/>
          <w:marRight w:val="0"/>
          <w:marTop w:val="0"/>
          <w:marBottom w:val="0"/>
          <w:divBdr>
            <w:top w:val="none" w:sz="0" w:space="0" w:color="auto"/>
            <w:left w:val="none" w:sz="0" w:space="0" w:color="auto"/>
            <w:bottom w:val="none" w:sz="0" w:space="0" w:color="auto"/>
            <w:right w:val="none" w:sz="0" w:space="0" w:color="auto"/>
          </w:divBdr>
        </w:div>
        <w:div w:id="2053460542">
          <w:marLeft w:val="0"/>
          <w:marRight w:val="0"/>
          <w:marTop w:val="0"/>
          <w:marBottom w:val="0"/>
          <w:divBdr>
            <w:top w:val="none" w:sz="0" w:space="0" w:color="auto"/>
            <w:left w:val="none" w:sz="0" w:space="0" w:color="auto"/>
            <w:bottom w:val="none" w:sz="0" w:space="0" w:color="auto"/>
            <w:right w:val="none" w:sz="0" w:space="0" w:color="auto"/>
          </w:divBdr>
        </w:div>
        <w:div w:id="678389146">
          <w:marLeft w:val="0"/>
          <w:marRight w:val="0"/>
          <w:marTop w:val="0"/>
          <w:marBottom w:val="0"/>
          <w:divBdr>
            <w:top w:val="none" w:sz="0" w:space="0" w:color="auto"/>
            <w:left w:val="none" w:sz="0" w:space="0" w:color="auto"/>
            <w:bottom w:val="none" w:sz="0" w:space="0" w:color="auto"/>
            <w:right w:val="none" w:sz="0" w:space="0" w:color="auto"/>
          </w:divBdr>
        </w:div>
        <w:div w:id="1631325764">
          <w:marLeft w:val="0"/>
          <w:marRight w:val="0"/>
          <w:marTop w:val="0"/>
          <w:marBottom w:val="0"/>
          <w:divBdr>
            <w:top w:val="none" w:sz="0" w:space="0" w:color="auto"/>
            <w:left w:val="none" w:sz="0" w:space="0" w:color="auto"/>
            <w:bottom w:val="none" w:sz="0" w:space="0" w:color="auto"/>
            <w:right w:val="none" w:sz="0" w:space="0" w:color="auto"/>
          </w:divBdr>
        </w:div>
        <w:div w:id="1275791797">
          <w:marLeft w:val="0"/>
          <w:marRight w:val="0"/>
          <w:marTop w:val="0"/>
          <w:marBottom w:val="0"/>
          <w:divBdr>
            <w:top w:val="none" w:sz="0" w:space="0" w:color="auto"/>
            <w:left w:val="none" w:sz="0" w:space="0" w:color="auto"/>
            <w:bottom w:val="none" w:sz="0" w:space="0" w:color="auto"/>
            <w:right w:val="none" w:sz="0" w:space="0" w:color="auto"/>
          </w:divBdr>
        </w:div>
        <w:div w:id="2102676540">
          <w:marLeft w:val="0"/>
          <w:marRight w:val="0"/>
          <w:marTop w:val="0"/>
          <w:marBottom w:val="0"/>
          <w:divBdr>
            <w:top w:val="none" w:sz="0" w:space="0" w:color="auto"/>
            <w:left w:val="none" w:sz="0" w:space="0" w:color="auto"/>
            <w:bottom w:val="none" w:sz="0" w:space="0" w:color="auto"/>
            <w:right w:val="none" w:sz="0" w:space="0" w:color="auto"/>
          </w:divBdr>
        </w:div>
        <w:div w:id="667367131">
          <w:marLeft w:val="0"/>
          <w:marRight w:val="0"/>
          <w:marTop w:val="0"/>
          <w:marBottom w:val="0"/>
          <w:divBdr>
            <w:top w:val="none" w:sz="0" w:space="0" w:color="auto"/>
            <w:left w:val="none" w:sz="0" w:space="0" w:color="auto"/>
            <w:bottom w:val="none" w:sz="0" w:space="0" w:color="auto"/>
            <w:right w:val="none" w:sz="0" w:space="0" w:color="auto"/>
          </w:divBdr>
        </w:div>
        <w:div w:id="287668151">
          <w:marLeft w:val="0"/>
          <w:marRight w:val="0"/>
          <w:marTop w:val="0"/>
          <w:marBottom w:val="0"/>
          <w:divBdr>
            <w:top w:val="none" w:sz="0" w:space="0" w:color="auto"/>
            <w:left w:val="none" w:sz="0" w:space="0" w:color="auto"/>
            <w:bottom w:val="none" w:sz="0" w:space="0" w:color="auto"/>
            <w:right w:val="none" w:sz="0" w:space="0" w:color="auto"/>
          </w:divBdr>
        </w:div>
        <w:div w:id="1690832817">
          <w:marLeft w:val="0"/>
          <w:marRight w:val="0"/>
          <w:marTop w:val="0"/>
          <w:marBottom w:val="0"/>
          <w:divBdr>
            <w:top w:val="none" w:sz="0" w:space="0" w:color="auto"/>
            <w:left w:val="none" w:sz="0" w:space="0" w:color="auto"/>
            <w:bottom w:val="none" w:sz="0" w:space="0" w:color="auto"/>
            <w:right w:val="none" w:sz="0" w:space="0" w:color="auto"/>
          </w:divBdr>
        </w:div>
        <w:div w:id="43649664">
          <w:marLeft w:val="0"/>
          <w:marRight w:val="0"/>
          <w:marTop w:val="0"/>
          <w:marBottom w:val="0"/>
          <w:divBdr>
            <w:top w:val="none" w:sz="0" w:space="0" w:color="auto"/>
            <w:left w:val="none" w:sz="0" w:space="0" w:color="auto"/>
            <w:bottom w:val="none" w:sz="0" w:space="0" w:color="auto"/>
            <w:right w:val="none" w:sz="0" w:space="0" w:color="auto"/>
          </w:divBdr>
        </w:div>
        <w:div w:id="1420328248">
          <w:marLeft w:val="0"/>
          <w:marRight w:val="0"/>
          <w:marTop w:val="0"/>
          <w:marBottom w:val="0"/>
          <w:divBdr>
            <w:top w:val="none" w:sz="0" w:space="0" w:color="auto"/>
            <w:left w:val="none" w:sz="0" w:space="0" w:color="auto"/>
            <w:bottom w:val="none" w:sz="0" w:space="0" w:color="auto"/>
            <w:right w:val="none" w:sz="0" w:space="0" w:color="auto"/>
          </w:divBdr>
        </w:div>
        <w:div w:id="38674175">
          <w:marLeft w:val="0"/>
          <w:marRight w:val="0"/>
          <w:marTop w:val="0"/>
          <w:marBottom w:val="0"/>
          <w:divBdr>
            <w:top w:val="none" w:sz="0" w:space="0" w:color="auto"/>
            <w:left w:val="none" w:sz="0" w:space="0" w:color="auto"/>
            <w:bottom w:val="none" w:sz="0" w:space="0" w:color="auto"/>
            <w:right w:val="none" w:sz="0" w:space="0" w:color="auto"/>
          </w:divBdr>
        </w:div>
        <w:div w:id="570045405">
          <w:marLeft w:val="0"/>
          <w:marRight w:val="0"/>
          <w:marTop w:val="0"/>
          <w:marBottom w:val="0"/>
          <w:divBdr>
            <w:top w:val="none" w:sz="0" w:space="0" w:color="auto"/>
            <w:left w:val="none" w:sz="0" w:space="0" w:color="auto"/>
            <w:bottom w:val="none" w:sz="0" w:space="0" w:color="auto"/>
            <w:right w:val="none" w:sz="0" w:space="0" w:color="auto"/>
          </w:divBdr>
        </w:div>
        <w:div w:id="915481534">
          <w:marLeft w:val="0"/>
          <w:marRight w:val="0"/>
          <w:marTop w:val="0"/>
          <w:marBottom w:val="0"/>
          <w:divBdr>
            <w:top w:val="none" w:sz="0" w:space="0" w:color="auto"/>
            <w:left w:val="none" w:sz="0" w:space="0" w:color="auto"/>
            <w:bottom w:val="none" w:sz="0" w:space="0" w:color="auto"/>
            <w:right w:val="none" w:sz="0" w:space="0" w:color="auto"/>
          </w:divBdr>
        </w:div>
        <w:div w:id="1045107500">
          <w:marLeft w:val="0"/>
          <w:marRight w:val="0"/>
          <w:marTop w:val="0"/>
          <w:marBottom w:val="0"/>
          <w:divBdr>
            <w:top w:val="none" w:sz="0" w:space="0" w:color="auto"/>
            <w:left w:val="none" w:sz="0" w:space="0" w:color="auto"/>
            <w:bottom w:val="none" w:sz="0" w:space="0" w:color="auto"/>
            <w:right w:val="none" w:sz="0" w:space="0" w:color="auto"/>
          </w:divBdr>
        </w:div>
        <w:div w:id="398597219">
          <w:marLeft w:val="0"/>
          <w:marRight w:val="0"/>
          <w:marTop w:val="0"/>
          <w:marBottom w:val="0"/>
          <w:divBdr>
            <w:top w:val="none" w:sz="0" w:space="0" w:color="auto"/>
            <w:left w:val="none" w:sz="0" w:space="0" w:color="auto"/>
            <w:bottom w:val="none" w:sz="0" w:space="0" w:color="auto"/>
            <w:right w:val="none" w:sz="0" w:space="0" w:color="auto"/>
          </w:divBdr>
        </w:div>
        <w:div w:id="470514016">
          <w:marLeft w:val="0"/>
          <w:marRight w:val="0"/>
          <w:marTop w:val="0"/>
          <w:marBottom w:val="0"/>
          <w:divBdr>
            <w:top w:val="none" w:sz="0" w:space="0" w:color="auto"/>
            <w:left w:val="none" w:sz="0" w:space="0" w:color="auto"/>
            <w:bottom w:val="none" w:sz="0" w:space="0" w:color="auto"/>
            <w:right w:val="none" w:sz="0" w:space="0" w:color="auto"/>
          </w:divBdr>
        </w:div>
        <w:div w:id="154539061">
          <w:marLeft w:val="0"/>
          <w:marRight w:val="0"/>
          <w:marTop w:val="0"/>
          <w:marBottom w:val="0"/>
          <w:divBdr>
            <w:top w:val="none" w:sz="0" w:space="0" w:color="auto"/>
            <w:left w:val="none" w:sz="0" w:space="0" w:color="auto"/>
            <w:bottom w:val="none" w:sz="0" w:space="0" w:color="auto"/>
            <w:right w:val="none" w:sz="0" w:space="0" w:color="auto"/>
          </w:divBdr>
        </w:div>
        <w:div w:id="1363901641">
          <w:marLeft w:val="0"/>
          <w:marRight w:val="0"/>
          <w:marTop w:val="0"/>
          <w:marBottom w:val="0"/>
          <w:divBdr>
            <w:top w:val="none" w:sz="0" w:space="0" w:color="auto"/>
            <w:left w:val="none" w:sz="0" w:space="0" w:color="auto"/>
            <w:bottom w:val="none" w:sz="0" w:space="0" w:color="auto"/>
            <w:right w:val="none" w:sz="0" w:space="0" w:color="auto"/>
          </w:divBdr>
        </w:div>
        <w:div w:id="1217089697">
          <w:marLeft w:val="0"/>
          <w:marRight w:val="0"/>
          <w:marTop w:val="0"/>
          <w:marBottom w:val="0"/>
          <w:divBdr>
            <w:top w:val="none" w:sz="0" w:space="0" w:color="auto"/>
            <w:left w:val="none" w:sz="0" w:space="0" w:color="auto"/>
            <w:bottom w:val="none" w:sz="0" w:space="0" w:color="auto"/>
            <w:right w:val="none" w:sz="0" w:space="0" w:color="auto"/>
          </w:divBdr>
        </w:div>
        <w:div w:id="118020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ext.org/author/briankisi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next.org/the-educational-value-of-field-trips/" TargetMode="External"/><Relationship Id="rId5" Type="http://schemas.openxmlformats.org/officeDocument/2006/relationships/settings" Target="settings.xml"/><Relationship Id="rId10" Type="http://schemas.openxmlformats.org/officeDocument/2006/relationships/hyperlink" Target="http://educationnext.org/author/jgreene/" TargetMode="External"/><Relationship Id="rId4" Type="http://schemas.microsoft.com/office/2007/relationships/stylesWithEffects" Target="stylesWithEffects.xml"/><Relationship Id="rId9" Type="http://schemas.openxmlformats.org/officeDocument/2006/relationships/hyperlink" Target="http://educationnext.org/author/dhbo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Pupil Premium Strategy Statement  2017 - 2018</vt:lpstr>
    </vt:vector>
  </TitlesOfParts>
  <Company>Updated Autumn Term 2018</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  2017 - 2018</dc:title>
  <dc:subject>Gotham Primary School</dc:subject>
  <dc:creator>Janette Allen</dc:creator>
  <cp:lastModifiedBy>%username%</cp:lastModifiedBy>
  <cp:revision>2</cp:revision>
  <cp:lastPrinted>2018-10-09T08:57:00Z</cp:lastPrinted>
  <dcterms:created xsi:type="dcterms:W3CDTF">2018-10-10T10:47:00Z</dcterms:created>
  <dcterms:modified xsi:type="dcterms:W3CDTF">2018-10-10T10:47:00Z</dcterms:modified>
</cp:coreProperties>
</file>